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B411" w14:textId="6CE3A575" w:rsidR="005F7757" w:rsidRPr="00C529A4" w:rsidRDefault="00033C37" w:rsidP="00A32F3E">
      <w:pPr>
        <w:pStyle w:val="Bezodstpw"/>
        <w:jc w:val="center"/>
        <w:rPr>
          <w:rFonts w:cstheme="minorHAnsi"/>
          <w:b/>
          <w:sz w:val="24"/>
          <w:szCs w:val="24"/>
        </w:rPr>
      </w:pPr>
      <w:r w:rsidRPr="00C529A4">
        <w:rPr>
          <w:rFonts w:cstheme="minorHAnsi"/>
          <w:b/>
          <w:sz w:val="24"/>
          <w:szCs w:val="24"/>
        </w:rPr>
        <w:t>OGŁOSZENIE O POSZUKIWANIU WYKONAWCY USŁUG OPIEKUŃCZYCH</w:t>
      </w:r>
    </w:p>
    <w:p w14:paraId="1E49B663" w14:textId="0CE6C0EB" w:rsidR="005F7757" w:rsidRPr="00C529A4" w:rsidRDefault="005F7757" w:rsidP="005F7757">
      <w:pPr>
        <w:pStyle w:val="Bezodstpw"/>
        <w:rPr>
          <w:rFonts w:cstheme="minorHAnsi"/>
          <w:b/>
          <w:sz w:val="24"/>
          <w:szCs w:val="24"/>
        </w:rPr>
      </w:pPr>
    </w:p>
    <w:p w14:paraId="0B83BFC1" w14:textId="6EADA0E2" w:rsidR="005F7757" w:rsidRPr="00C529A4" w:rsidRDefault="005F7757" w:rsidP="00A32F3E">
      <w:pPr>
        <w:pStyle w:val="Bezodstpw"/>
        <w:jc w:val="center"/>
        <w:rPr>
          <w:rStyle w:val="Pogrubienie"/>
          <w:rFonts w:cstheme="minorHAnsi"/>
          <w:color w:val="212529"/>
          <w:sz w:val="24"/>
          <w:szCs w:val="24"/>
          <w:shd w:val="clear" w:color="auto" w:fill="FFFFFF"/>
        </w:rPr>
      </w:pPr>
      <w:r w:rsidRPr="00C529A4">
        <w:rPr>
          <w:rFonts w:cstheme="minorHAnsi"/>
          <w:b/>
          <w:sz w:val="24"/>
          <w:szCs w:val="24"/>
        </w:rPr>
        <w:t>W związku z realizacją zadania</w:t>
      </w:r>
      <w:bookmarkStart w:id="0" w:name="_Hlk66008647"/>
      <w:r w:rsidRPr="00C529A4">
        <w:rPr>
          <w:rFonts w:cstheme="minorHAnsi"/>
          <w:b/>
          <w:sz w:val="24"/>
          <w:szCs w:val="24"/>
        </w:rPr>
        <w:t xml:space="preserve">: </w:t>
      </w:r>
      <w:r w:rsidRPr="00C529A4">
        <w:rPr>
          <w:rStyle w:val="Pogrubienie"/>
          <w:rFonts w:cstheme="minorHAnsi"/>
          <w:b w:val="0"/>
          <w:i/>
          <w:color w:val="212529"/>
          <w:sz w:val="24"/>
          <w:szCs w:val="24"/>
          <w:shd w:val="clear" w:color="auto" w:fill="FFFFFF"/>
        </w:rPr>
        <w:t>Opieka odciążeniowa w miejscu zamieszkania osoby niesamodzielnej oraz wsparcie doradczo – informacyjne opiekunów faktycznych osób niesamodzielnych i ich podopiecznych zamieszkałych na terenie Gminy Miejskiej Kraków</w:t>
      </w:r>
      <w:r w:rsidRPr="00C529A4">
        <w:rPr>
          <w:rStyle w:val="Pogrubienie"/>
          <w:rFonts w:cstheme="minorHAnsi"/>
          <w:color w:val="212529"/>
          <w:sz w:val="24"/>
          <w:szCs w:val="24"/>
          <w:shd w:val="clear" w:color="auto" w:fill="FFFFFF"/>
        </w:rPr>
        <w:t xml:space="preserve"> </w:t>
      </w:r>
      <w:bookmarkEnd w:id="0"/>
      <w:r w:rsidRPr="00C529A4">
        <w:rPr>
          <w:rStyle w:val="Pogrubienie"/>
          <w:rFonts w:cstheme="minorHAnsi"/>
          <w:color w:val="212529"/>
          <w:sz w:val="24"/>
          <w:szCs w:val="24"/>
          <w:shd w:val="clear" w:color="auto" w:fill="FFFFFF"/>
        </w:rPr>
        <w:t xml:space="preserve">współfinansowanego ze środków Gminy Miejskiej Kraków </w:t>
      </w:r>
      <w:r w:rsidR="00325062" w:rsidRPr="00C529A4">
        <w:rPr>
          <w:rStyle w:val="Pogrubienie"/>
          <w:rFonts w:cstheme="minorHAnsi"/>
          <w:color w:val="212529"/>
          <w:sz w:val="24"/>
          <w:szCs w:val="24"/>
          <w:shd w:val="clear" w:color="auto" w:fill="FFFFFF"/>
        </w:rPr>
        <w:br/>
      </w:r>
      <w:r w:rsidRPr="00C529A4">
        <w:rPr>
          <w:rStyle w:val="Pogrubienie"/>
          <w:rFonts w:cstheme="minorHAnsi"/>
          <w:color w:val="212529"/>
          <w:sz w:val="24"/>
          <w:szCs w:val="24"/>
          <w:shd w:val="clear" w:color="auto" w:fill="FFFFFF"/>
        </w:rPr>
        <w:t>zapraszamy do składania ofert na realizację usług opiekuńczych.</w:t>
      </w:r>
    </w:p>
    <w:p w14:paraId="2EE5421D" w14:textId="77777777" w:rsidR="005F7757" w:rsidRPr="00C529A4" w:rsidRDefault="005F7757" w:rsidP="005F7757">
      <w:pPr>
        <w:pStyle w:val="Bezodstpw"/>
        <w:rPr>
          <w:rFonts w:cstheme="minorHAnsi"/>
          <w:b/>
          <w:sz w:val="24"/>
          <w:szCs w:val="24"/>
        </w:rPr>
      </w:pPr>
    </w:p>
    <w:p w14:paraId="2B73CF32" w14:textId="77777777" w:rsidR="005F7757" w:rsidRPr="00C529A4" w:rsidRDefault="005F7757" w:rsidP="005F7757">
      <w:pPr>
        <w:pStyle w:val="Bezodstpw"/>
        <w:rPr>
          <w:rFonts w:cstheme="minorHAnsi"/>
          <w:b/>
          <w:sz w:val="24"/>
          <w:szCs w:val="24"/>
        </w:rPr>
      </w:pPr>
    </w:p>
    <w:p w14:paraId="03924A70" w14:textId="77777777" w:rsidR="005F7757" w:rsidRPr="00C529A4" w:rsidRDefault="005F7757" w:rsidP="005F7757">
      <w:pPr>
        <w:pStyle w:val="Bezodstpw"/>
        <w:rPr>
          <w:rFonts w:cstheme="minorHAnsi"/>
          <w:b/>
          <w:sz w:val="24"/>
          <w:szCs w:val="24"/>
        </w:rPr>
      </w:pPr>
    </w:p>
    <w:p w14:paraId="427EB1C3" w14:textId="5FC0A5B9" w:rsidR="00A32F3E" w:rsidRPr="00C529A4" w:rsidRDefault="00EB6235" w:rsidP="005F7757">
      <w:pPr>
        <w:pStyle w:val="Bezodstpw"/>
        <w:rPr>
          <w:rFonts w:cstheme="minorHAnsi"/>
          <w:b/>
          <w:sz w:val="24"/>
          <w:szCs w:val="24"/>
        </w:rPr>
      </w:pPr>
      <w:r w:rsidRPr="00C529A4">
        <w:rPr>
          <w:rFonts w:cstheme="minorHAnsi"/>
          <w:b/>
          <w:sz w:val="24"/>
          <w:szCs w:val="24"/>
        </w:rPr>
        <w:t>ZAMAWIAJĄCY:</w:t>
      </w:r>
    </w:p>
    <w:p w14:paraId="5EE5F76A" w14:textId="3930BE53" w:rsidR="005F7757" w:rsidRPr="00EB6235" w:rsidRDefault="00325062" w:rsidP="005F7757">
      <w:pPr>
        <w:pStyle w:val="Bezodstpw"/>
        <w:rPr>
          <w:rFonts w:eastAsia="Times New Roman" w:cstheme="minorHAnsi"/>
          <w:sz w:val="24"/>
          <w:szCs w:val="24"/>
          <w:lang w:eastAsia="pl-PL"/>
        </w:rPr>
      </w:pPr>
      <w:r w:rsidRPr="00EB6235">
        <w:rPr>
          <w:rFonts w:eastAsia="Times New Roman" w:cstheme="minorHAnsi"/>
          <w:sz w:val="24"/>
          <w:szCs w:val="24"/>
          <w:lang w:eastAsia="pl-PL"/>
        </w:rPr>
        <w:t xml:space="preserve">FUNDACJA PEŁNA ŻYCIA </w:t>
      </w:r>
    </w:p>
    <w:p w14:paraId="37517B9E" w14:textId="77777777" w:rsidR="005F7757" w:rsidRPr="00C529A4" w:rsidRDefault="005F7757" w:rsidP="005F7757">
      <w:pPr>
        <w:pStyle w:val="Bezodstpw"/>
        <w:rPr>
          <w:rFonts w:eastAsia="Times New Roman" w:cstheme="minorHAnsi"/>
          <w:sz w:val="24"/>
          <w:szCs w:val="24"/>
          <w:lang w:eastAsia="pl-PL"/>
        </w:rPr>
      </w:pPr>
      <w:r w:rsidRPr="00C529A4">
        <w:rPr>
          <w:rFonts w:eastAsia="Times New Roman" w:cstheme="minorHAnsi"/>
          <w:sz w:val="24"/>
          <w:szCs w:val="24"/>
          <w:lang w:eastAsia="pl-PL"/>
        </w:rPr>
        <w:t xml:space="preserve">ul. Dunajewskiego nr 5 lok. 29 ,31-133 Kraków </w:t>
      </w:r>
    </w:p>
    <w:p w14:paraId="4C003BA2" w14:textId="77777777" w:rsidR="005F7757" w:rsidRPr="00C529A4" w:rsidRDefault="005F7757" w:rsidP="005F7757">
      <w:pPr>
        <w:pStyle w:val="Bezodstpw"/>
        <w:rPr>
          <w:rFonts w:eastAsia="Times New Roman" w:cstheme="minorHAnsi"/>
          <w:sz w:val="24"/>
          <w:szCs w:val="24"/>
          <w:lang w:val="en-US" w:eastAsia="pl-PL"/>
        </w:rPr>
      </w:pPr>
      <w:r w:rsidRPr="00C529A4">
        <w:rPr>
          <w:rFonts w:eastAsia="Times New Roman" w:cstheme="minorHAnsi"/>
          <w:sz w:val="24"/>
          <w:szCs w:val="24"/>
          <w:lang w:val="en-US" w:eastAsia="pl-PL"/>
        </w:rPr>
        <w:t xml:space="preserve">KRS 0000043097, NIP 6771699283 </w:t>
      </w:r>
    </w:p>
    <w:p w14:paraId="3FFC8A85" w14:textId="06097CE6" w:rsidR="005F7757" w:rsidRPr="00C529A4" w:rsidRDefault="00682CCF" w:rsidP="005F7757">
      <w:pPr>
        <w:pStyle w:val="Bezodstpw"/>
        <w:rPr>
          <w:rFonts w:cstheme="minorHAnsi"/>
          <w:sz w:val="24"/>
          <w:szCs w:val="24"/>
          <w:lang w:val="en-US"/>
        </w:rPr>
      </w:pPr>
      <w:hyperlink r:id="rId5" w:history="1">
        <w:r w:rsidR="00325062" w:rsidRPr="00C529A4">
          <w:rPr>
            <w:rStyle w:val="Hipercze"/>
            <w:rFonts w:eastAsia="Times New Roman" w:cstheme="minorHAnsi"/>
            <w:sz w:val="24"/>
            <w:szCs w:val="24"/>
            <w:lang w:val="en-US" w:eastAsia="pl-PL"/>
          </w:rPr>
          <w:t>www.pełnia-zycia.pl</w:t>
        </w:r>
      </w:hyperlink>
      <w:r w:rsidR="00325062" w:rsidRPr="00C529A4">
        <w:rPr>
          <w:rFonts w:eastAsia="Times New Roman" w:cstheme="minorHAnsi"/>
          <w:sz w:val="24"/>
          <w:szCs w:val="24"/>
          <w:lang w:val="en-US" w:eastAsia="pl-PL"/>
        </w:rPr>
        <w:t xml:space="preserve"> </w:t>
      </w:r>
      <w:r w:rsidR="005F7757" w:rsidRPr="00C529A4">
        <w:rPr>
          <w:rFonts w:eastAsia="Times New Roman" w:cstheme="minorHAnsi"/>
          <w:sz w:val="24"/>
          <w:szCs w:val="24"/>
          <w:lang w:val="en-US" w:eastAsia="pl-PL"/>
        </w:rPr>
        <w:t xml:space="preserve">tel. (+ 48) 726301040, e-mail: </w:t>
      </w:r>
      <w:hyperlink r:id="rId6" w:history="1">
        <w:r w:rsidR="005F7757" w:rsidRPr="00C529A4">
          <w:rPr>
            <w:rStyle w:val="Hipercze"/>
            <w:rFonts w:eastAsia="Times New Roman" w:cstheme="minorHAnsi"/>
            <w:sz w:val="24"/>
            <w:szCs w:val="24"/>
            <w:lang w:val="en-US" w:eastAsia="pl-PL"/>
          </w:rPr>
          <w:t>fundacja@pelna-zycia.pl</w:t>
        </w:r>
      </w:hyperlink>
    </w:p>
    <w:p w14:paraId="4313E1BF" w14:textId="2685CDE7" w:rsidR="000B6F83" w:rsidRPr="00C529A4" w:rsidRDefault="000B6F83">
      <w:pPr>
        <w:rPr>
          <w:rFonts w:cstheme="minorHAnsi"/>
          <w:sz w:val="24"/>
          <w:szCs w:val="24"/>
        </w:rPr>
      </w:pPr>
    </w:p>
    <w:p w14:paraId="70D86579" w14:textId="2B2E4D63" w:rsidR="00B3794D" w:rsidRPr="00EB6235" w:rsidRDefault="00EB6235" w:rsidP="00B3794D">
      <w:pPr>
        <w:pStyle w:val="Akapitzlist"/>
        <w:numPr>
          <w:ilvl w:val="0"/>
          <w:numId w:val="1"/>
        </w:numPr>
        <w:rPr>
          <w:rFonts w:cstheme="minorHAnsi"/>
          <w:b/>
          <w:sz w:val="24"/>
          <w:szCs w:val="24"/>
        </w:rPr>
      </w:pPr>
      <w:r>
        <w:rPr>
          <w:rFonts w:cstheme="minorHAnsi"/>
          <w:b/>
          <w:sz w:val="24"/>
          <w:szCs w:val="24"/>
        </w:rPr>
        <w:t>PRZEDMIOT ZAMÓWIENIA</w:t>
      </w:r>
    </w:p>
    <w:p w14:paraId="38B9D961" w14:textId="684607C9" w:rsidR="00B3794D" w:rsidRPr="00C529A4" w:rsidRDefault="00B3794D" w:rsidP="00B3794D">
      <w:pPr>
        <w:shd w:val="clear" w:color="auto" w:fill="FFFFFF"/>
        <w:spacing w:after="0" w:line="240" w:lineRule="auto"/>
        <w:rPr>
          <w:rFonts w:cstheme="minorHAnsi"/>
          <w:sz w:val="24"/>
          <w:szCs w:val="24"/>
          <w:lang w:val="pl-PL"/>
        </w:rPr>
      </w:pPr>
      <w:r w:rsidRPr="00C529A4">
        <w:rPr>
          <w:rFonts w:eastAsia="Times New Roman" w:cstheme="minorHAnsi"/>
          <w:bCs/>
          <w:iCs/>
          <w:sz w:val="24"/>
          <w:szCs w:val="24"/>
          <w:lang w:val="pl-PL" w:eastAsia="pl-PL"/>
        </w:rPr>
        <w:t xml:space="preserve">Usługi opiekuńcze: </w:t>
      </w:r>
      <w:r w:rsidRPr="00C529A4">
        <w:rPr>
          <w:rFonts w:cstheme="minorHAnsi"/>
          <w:sz w:val="24"/>
          <w:szCs w:val="24"/>
          <w:lang w:val="pl-PL"/>
        </w:rPr>
        <w:t>Opieka odciążeniowa w miejscu zamieszkania osoby niesamodzielnej na terenie Gminy Miejskiej Kraków</w:t>
      </w:r>
      <w:r w:rsidR="009E12B0" w:rsidRPr="00C529A4">
        <w:rPr>
          <w:rFonts w:cstheme="minorHAnsi"/>
          <w:sz w:val="24"/>
          <w:szCs w:val="24"/>
          <w:lang w:val="pl-PL"/>
        </w:rPr>
        <w:t>.</w:t>
      </w:r>
    </w:p>
    <w:p w14:paraId="28F1D976" w14:textId="77777777" w:rsidR="009E12B0" w:rsidRPr="00C529A4" w:rsidRDefault="009E12B0" w:rsidP="00B3794D">
      <w:pPr>
        <w:shd w:val="clear" w:color="auto" w:fill="FFFFFF"/>
        <w:spacing w:after="0" w:line="240" w:lineRule="auto"/>
        <w:rPr>
          <w:rFonts w:cstheme="minorHAnsi"/>
          <w:sz w:val="24"/>
          <w:szCs w:val="24"/>
          <w:lang w:val="pl-PL"/>
        </w:rPr>
      </w:pPr>
    </w:p>
    <w:p w14:paraId="6337A1C6" w14:textId="4CCE7F2E" w:rsidR="009E12B0" w:rsidRPr="0050017E" w:rsidRDefault="009E12B0" w:rsidP="00B3794D">
      <w:pPr>
        <w:shd w:val="clear" w:color="auto" w:fill="FFFFFF"/>
        <w:spacing w:after="0" w:line="240" w:lineRule="auto"/>
        <w:rPr>
          <w:rFonts w:eastAsia="Times New Roman" w:cstheme="minorHAnsi"/>
          <w:sz w:val="24"/>
          <w:szCs w:val="24"/>
          <w:lang w:val="pl-PL" w:eastAsia="pl-PL"/>
        </w:rPr>
      </w:pPr>
      <w:r w:rsidRPr="0050017E">
        <w:rPr>
          <w:rFonts w:cstheme="minorHAnsi"/>
          <w:sz w:val="24"/>
          <w:szCs w:val="24"/>
          <w:lang w:val="pl-PL"/>
        </w:rPr>
        <w:t xml:space="preserve">Okres realizacji zamówienia: od 01 kwietnia 2021 do 29 lutego 2024.  </w:t>
      </w:r>
    </w:p>
    <w:p w14:paraId="3DAB4244" w14:textId="29DEB444" w:rsidR="00B3794D" w:rsidRPr="00C529A4" w:rsidRDefault="009E12B0" w:rsidP="009E12B0">
      <w:pPr>
        <w:tabs>
          <w:tab w:val="left" w:pos="3240"/>
        </w:tabs>
        <w:rPr>
          <w:rFonts w:cstheme="minorHAnsi"/>
          <w:sz w:val="24"/>
          <w:szCs w:val="24"/>
          <w:lang w:val="pl-PL"/>
        </w:rPr>
      </w:pPr>
      <w:r w:rsidRPr="00C529A4">
        <w:rPr>
          <w:rFonts w:cstheme="minorHAnsi"/>
          <w:sz w:val="24"/>
          <w:szCs w:val="24"/>
          <w:lang w:val="pl-PL"/>
        </w:rPr>
        <w:tab/>
      </w:r>
    </w:p>
    <w:p w14:paraId="3100461D" w14:textId="640CD48B" w:rsidR="00B3794D" w:rsidRPr="00C529A4" w:rsidRDefault="00B3794D" w:rsidP="00E24DAA">
      <w:pPr>
        <w:pStyle w:val="Akapitzlist"/>
        <w:numPr>
          <w:ilvl w:val="1"/>
          <w:numId w:val="4"/>
        </w:numPr>
        <w:jc w:val="both"/>
        <w:rPr>
          <w:rFonts w:cstheme="minorHAnsi"/>
          <w:sz w:val="24"/>
          <w:szCs w:val="24"/>
          <w:lang w:val="pl-PL"/>
        </w:rPr>
      </w:pPr>
      <w:r w:rsidRPr="00C529A4">
        <w:rPr>
          <w:rFonts w:cstheme="minorHAnsi"/>
          <w:sz w:val="24"/>
          <w:szCs w:val="24"/>
          <w:lang w:val="pl-PL"/>
        </w:rPr>
        <w:t>Przedmiotem zamówienia jest wykonywanie usług opiekuńczych świadczonych na rzecz osób wskazanych przez Zamawiającego</w:t>
      </w:r>
      <w:r w:rsidR="004F7E21" w:rsidRPr="00C529A4">
        <w:rPr>
          <w:rFonts w:cstheme="minorHAnsi"/>
          <w:sz w:val="24"/>
          <w:szCs w:val="24"/>
          <w:lang w:val="pl-PL"/>
        </w:rPr>
        <w:t>:</w:t>
      </w:r>
      <w:r w:rsidRPr="00C529A4">
        <w:rPr>
          <w:rFonts w:cstheme="minorHAnsi"/>
          <w:sz w:val="24"/>
          <w:szCs w:val="24"/>
          <w:lang w:val="pl-PL"/>
        </w:rPr>
        <w:t xml:space="preserve"> os</w:t>
      </w:r>
      <w:r w:rsidR="004F7E21" w:rsidRPr="00C529A4">
        <w:rPr>
          <w:rFonts w:cstheme="minorHAnsi"/>
          <w:sz w:val="24"/>
          <w:szCs w:val="24"/>
          <w:lang w:val="pl-PL"/>
        </w:rPr>
        <w:t>ób</w:t>
      </w:r>
      <w:r w:rsidRPr="00C529A4">
        <w:rPr>
          <w:rFonts w:cstheme="minorHAnsi"/>
          <w:sz w:val="24"/>
          <w:szCs w:val="24"/>
          <w:lang w:val="pl-PL"/>
        </w:rPr>
        <w:t xml:space="preserve"> niesamodzieln</w:t>
      </w:r>
      <w:r w:rsidR="004F7E21" w:rsidRPr="00C529A4">
        <w:rPr>
          <w:rFonts w:cstheme="minorHAnsi"/>
          <w:sz w:val="24"/>
          <w:szCs w:val="24"/>
          <w:lang w:val="pl-PL"/>
        </w:rPr>
        <w:t>ych</w:t>
      </w:r>
      <w:r w:rsidRPr="00C529A4">
        <w:rPr>
          <w:rFonts w:cstheme="minorHAnsi"/>
          <w:sz w:val="24"/>
          <w:szCs w:val="24"/>
          <w:lang w:val="pl-PL"/>
        </w:rPr>
        <w:t xml:space="preserve"> w miejscu ich zamieszkania</w:t>
      </w:r>
      <w:r w:rsidR="00325062" w:rsidRPr="00C529A4">
        <w:rPr>
          <w:rFonts w:cstheme="minorHAnsi"/>
          <w:sz w:val="24"/>
          <w:szCs w:val="24"/>
          <w:lang w:val="pl-PL"/>
        </w:rPr>
        <w:t xml:space="preserve"> na terenie Gminy Miejskiej Kraków</w:t>
      </w:r>
      <w:r w:rsidRPr="00C529A4">
        <w:rPr>
          <w:rFonts w:cstheme="minorHAnsi"/>
          <w:sz w:val="24"/>
          <w:szCs w:val="24"/>
          <w:lang w:val="pl-PL"/>
        </w:rPr>
        <w:t>, które ze względu na stan ich zdrowia</w:t>
      </w:r>
      <w:r w:rsidR="00325062" w:rsidRPr="00C529A4">
        <w:rPr>
          <w:rFonts w:cstheme="minorHAnsi"/>
          <w:sz w:val="24"/>
          <w:szCs w:val="24"/>
          <w:lang w:val="pl-PL"/>
        </w:rPr>
        <w:t>,</w:t>
      </w:r>
      <w:r w:rsidRPr="00C529A4">
        <w:rPr>
          <w:rFonts w:cstheme="minorHAnsi"/>
          <w:sz w:val="24"/>
          <w:szCs w:val="24"/>
          <w:lang w:val="pl-PL"/>
        </w:rPr>
        <w:t xml:space="preserve"> w tym niepełnosprawność wymagają opieki z uwagi na niemożność samodzielnego wykonywania przez nich podstawo</w:t>
      </w:r>
      <w:r w:rsidR="00325062" w:rsidRPr="00C529A4">
        <w:rPr>
          <w:rFonts w:cstheme="minorHAnsi"/>
          <w:sz w:val="24"/>
          <w:szCs w:val="24"/>
          <w:lang w:val="pl-PL"/>
        </w:rPr>
        <w:t>wych czynności dnia codziennego</w:t>
      </w:r>
      <w:r w:rsidRPr="00C529A4">
        <w:rPr>
          <w:rFonts w:cstheme="minorHAnsi"/>
          <w:sz w:val="24"/>
          <w:szCs w:val="24"/>
          <w:lang w:val="pl-PL"/>
        </w:rPr>
        <w:t>.</w:t>
      </w:r>
    </w:p>
    <w:p w14:paraId="523A7D3D" w14:textId="08B561CA" w:rsidR="00B3794D" w:rsidRPr="00C529A4" w:rsidRDefault="00B3794D" w:rsidP="00E24DAA">
      <w:pPr>
        <w:pStyle w:val="Akapitzlist"/>
        <w:numPr>
          <w:ilvl w:val="1"/>
          <w:numId w:val="4"/>
        </w:numPr>
        <w:jc w:val="both"/>
        <w:rPr>
          <w:rFonts w:cstheme="minorHAnsi"/>
          <w:sz w:val="24"/>
          <w:szCs w:val="24"/>
          <w:lang w:val="pl-PL"/>
        </w:rPr>
      </w:pPr>
      <w:r w:rsidRPr="00C529A4">
        <w:rPr>
          <w:rFonts w:cstheme="minorHAnsi"/>
          <w:sz w:val="24"/>
          <w:szCs w:val="24"/>
          <w:lang w:val="pl-PL"/>
        </w:rPr>
        <w:t>Szacunkowa ilość osób korzysta</w:t>
      </w:r>
      <w:r w:rsidR="00325062" w:rsidRPr="00C529A4">
        <w:rPr>
          <w:rFonts w:cstheme="minorHAnsi"/>
          <w:sz w:val="24"/>
          <w:szCs w:val="24"/>
          <w:lang w:val="pl-PL"/>
        </w:rPr>
        <w:t xml:space="preserve">jących z usług opiekuńczych: </w:t>
      </w:r>
      <w:r w:rsidRPr="00C529A4">
        <w:rPr>
          <w:rFonts w:cstheme="minorHAnsi"/>
          <w:sz w:val="24"/>
          <w:szCs w:val="24"/>
          <w:lang w:val="pl-PL"/>
        </w:rPr>
        <w:t xml:space="preserve">250 </w:t>
      </w:r>
      <w:r w:rsidR="00325062" w:rsidRPr="00C529A4">
        <w:rPr>
          <w:rFonts w:cstheme="minorHAnsi"/>
          <w:color w:val="000000" w:themeColor="text1"/>
          <w:sz w:val="24"/>
          <w:szCs w:val="24"/>
          <w:lang w:val="pl-PL"/>
        </w:rPr>
        <w:t xml:space="preserve">osób (słownie: </w:t>
      </w:r>
      <w:r w:rsidRPr="00C529A4">
        <w:rPr>
          <w:rFonts w:cstheme="minorHAnsi"/>
          <w:color w:val="000000" w:themeColor="text1"/>
          <w:sz w:val="24"/>
          <w:szCs w:val="24"/>
          <w:lang w:val="pl-PL"/>
        </w:rPr>
        <w:t>dwieście pięćdziesiąt).</w:t>
      </w:r>
    </w:p>
    <w:p w14:paraId="2BE8F26C" w14:textId="3B754057" w:rsidR="00B3794D" w:rsidRPr="00C529A4" w:rsidRDefault="00B3794D" w:rsidP="00E24DAA">
      <w:pPr>
        <w:pStyle w:val="Akapitzlist"/>
        <w:numPr>
          <w:ilvl w:val="1"/>
          <w:numId w:val="4"/>
        </w:numPr>
        <w:jc w:val="both"/>
        <w:rPr>
          <w:rFonts w:cstheme="minorHAnsi"/>
          <w:sz w:val="24"/>
          <w:szCs w:val="24"/>
          <w:lang w:val="pl-PL"/>
        </w:rPr>
      </w:pPr>
      <w:r w:rsidRPr="00C529A4">
        <w:rPr>
          <w:rFonts w:eastAsia="Times New Roman" w:cstheme="minorHAnsi"/>
          <w:sz w:val="24"/>
          <w:szCs w:val="24"/>
          <w:lang w:val="pl-PL" w:eastAsia="pl-PL"/>
        </w:rPr>
        <w:t>Usługi opiekuńcze świadczyć będzie równocześnie pięciu opiekunów dla pięciu lub       więcej osób jednocześnie</w:t>
      </w:r>
      <w:r w:rsidR="00325062" w:rsidRPr="00C529A4">
        <w:rPr>
          <w:rFonts w:eastAsia="Times New Roman" w:cstheme="minorHAnsi"/>
          <w:sz w:val="24"/>
          <w:szCs w:val="24"/>
          <w:lang w:val="pl-PL" w:eastAsia="pl-PL"/>
        </w:rPr>
        <w:t>,</w:t>
      </w:r>
      <w:r w:rsidRPr="00C529A4">
        <w:rPr>
          <w:rFonts w:eastAsia="Times New Roman" w:cstheme="minorHAnsi"/>
          <w:sz w:val="24"/>
          <w:szCs w:val="24"/>
          <w:lang w:val="pl-PL" w:eastAsia="pl-PL"/>
        </w:rPr>
        <w:t xml:space="preserve"> od 2 do 24 godzin dziennie</w:t>
      </w:r>
      <w:r w:rsidR="00325062" w:rsidRPr="00C529A4">
        <w:rPr>
          <w:rFonts w:eastAsia="Times New Roman" w:cstheme="minorHAnsi"/>
          <w:sz w:val="24"/>
          <w:szCs w:val="24"/>
          <w:lang w:val="pl-PL" w:eastAsia="pl-PL"/>
        </w:rPr>
        <w:t>,</w:t>
      </w:r>
      <w:r w:rsidRPr="00C529A4">
        <w:rPr>
          <w:rFonts w:eastAsia="Times New Roman" w:cstheme="minorHAnsi"/>
          <w:sz w:val="24"/>
          <w:szCs w:val="24"/>
          <w:lang w:val="pl-PL" w:eastAsia="pl-PL"/>
        </w:rPr>
        <w:t xml:space="preserve"> w zależności od potrzeb zgłaszających się rodzin.</w:t>
      </w:r>
    </w:p>
    <w:p w14:paraId="03DC3804" w14:textId="1E471513" w:rsidR="00B3794D" w:rsidRPr="00C529A4" w:rsidRDefault="00325062" w:rsidP="00E24DAA">
      <w:pPr>
        <w:pStyle w:val="Akapitzlist"/>
        <w:numPr>
          <w:ilvl w:val="1"/>
          <w:numId w:val="4"/>
        </w:numPr>
        <w:jc w:val="both"/>
        <w:rPr>
          <w:rFonts w:cstheme="minorHAnsi"/>
          <w:sz w:val="24"/>
          <w:szCs w:val="24"/>
          <w:lang w:val="pl-PL"/>
        </w:rPr>
      </w:pPr>
      <w:r w:rsidRPr="00C529A4">
        <w:rPr>
          <w:rFonts w:cstheme="minorHAnsi"/>
          <w:sz w:val="24"/>
          <w:szCs w:val="24"/>
          <w:lang w:val="pl-PL"/>
        </w:rPr>
        <w:t>I</w:t>
      </w:r>
      <w:r w:rsidR="00B3794D" w:rsidRPr="00C529A4">
        <w:rPr>
          <w:rFonts w:cstheme="minorHAnsi"/>
          <w:sz w:val="24"/>
          <w:szCs w:val="24"/>
          <w:lang w:val="pl-PL"/>
        </w:rPr>
        <w:t xml:space="preserve">lość godzin usług </w:t>
      </w:r>
      <w:r w:rsidR="004F7E21" w:rsidRPr="00C529A4">
        <w:rPr>
          <w:rFonts w:cstheme="minorHAnsi"/>
          <w:sz w:val="24"/>
          <w:szCs w:val="24"/>
          <w:lang w:val="pl-PL"/>
        </w:rPr>
        <w:t xml:space="preserve">opiekuńczych </w:t>
      </w:r>
      <w:r w:rsidRPr="00C529A4">
        <w:rPr>
          <w:rFonts w:cstheme="minorHAnsi"/>
          <w:sz w:val="24"/>
          <w:szCs w:val="24"/>
          <w:lang w:val="pl-PL"/>
        </w:rPr>
        <w:t xml:space="preserve">świadczonych miesięcznie </w:t>
      </w:r>
      <w:r w:rsidR="00B3794D" w:rsidRPr="00C529A4">
        <w:rPr>
          <w:rFonts w:cstheme="minorHAnsi"/>
          <w:sz w:val="24"/>
          <w:szCs w:val="24"/>
          <w:lang w:val="pl-PL"/>
        </w:rPr>
        <w:t xml:space="preserve">uzależniona będzie od liczby podopiecznych oraz ich potrzeb i </w:t>
      </w:r>
      <w:r w:rsidR="009E12B0" w:rsidRPr="0053617D">
        <w:rPr>
          <w:rFonts w:cstheme="minorHAnsi"/>
          <w:sz w:val="24"/>
          <w:szCs w:val="24"/>
          <w:lang w:val="pl-PL"/>
        </w:rPr>
        <w:t xml:space="preserve">może się </w:t>
      </w:r>
      <w:r w:rsidR="00B3794D" w:rsidRPr="00C529A4">
        <w:rPr>
          <w:rFonts w:cstheme="minorHAnsi"/>
          <w:sz w:val="24"/>
          <w:szCs w:val="24"/>
          <w:lang w:val="pl-PL"/>
        </w:rPr>
        <w:t>zmieniać w okresie trwania umowy</w:t>
      </w:r>
      <w:r w:rsidR="004F7E21" w:rsidRPr="00C529A4">
        <w:rPr>
          <w:rFonts w:cstheme="minorHAnsi"/>
          <w:sz w:val="24"/>
          <w:szCs w:val="24"/>
          <w:lang w:val="pl-PL"/>
        </w:rPr>
        <w:t>.</w:t>
      </w:r>
    </w:p>
    <w:p w14:paraId="508B7CFE" w14:textId="77BEE244" w:rsidR="00B3794D" w:rsidRPr="00C529A4" w:rsidRDefault="00B3794D" w:rsidP="00E24DAA">
      <w:pPr>
        <w:pStyle w:val="Akapitzlist"/>
        <w:numPr>
          <w:ilvl w:val="1"/>
          <w:numId w:val="4"/>
        </w:numPr>
        <w:jc w:val="both"/>
        <w:rPr>
          <w:rFonts w:cstheme="minorHAnsi"/>
          <w:sz w:val="24"/>
          <w:szCs w:val="24"/>
          <w:lang w:val="pl-PL"/>
        </w:rPr>
      </w:pPr>
      <w:r w:rsidRPr="00C529A4">
        <w:rPr>
          <w:rFonts w:cstheme="minorHAnsi"/>
          <w:sz w:val="24"/>
          <w:szCs w:val="24"/>
          <w:lang w:val="pl-PL"/>
        </w:rPr>
        <w:t xml:space="preserve">Szacunkowa ilość </w:t>
      </w:r>
      <w:r w:rsidRPr="0053617D">
        <w:rPr>
          <w:rFonts w:cstheme="minorHAnsi"/>
          <w:sz w:val="24"/>
          <w:szCs w:val="24"/>
          <w:lang w:val="pl-PL"/>
        </w:rPr>
        <w:t xml:space="preserve">godzin </w:t>
      </w:r>
      <w:r w:rsidR="009E12B0" w:rsidRPr="0053617D">
        <w:rPr>
          <w:rFonts w:cstheme="minorHAnsi"/>
          <w:sz w:val="24"/>
          <w:szCs w:val="24"/>
          <w:lang w:val="pl-PL"/>
        </w:rPr>
        <w:t xml:space="preserve">usług opiekuńczych świadczonych przez 35 miesięcy </w:t>
      </w:r>
      <w:r w:rsidRPr="00C529A4">
        <w:rPr>
          <w:rFonts w:cstheme="minorHAnsi"/>
          <w:sz w:val="24"/>
          <w:szCs w:val="24"/>
          <w:lang w:val="pl-PL"/>
        </w:rPr>
        <w:t>w okresie wykonywania zamówienia</w:t>
      </w:r>
      <w:r w:rsidR="0053617D">
        <w:rPr>
          <w:rFonts w:cstheme="minorHAnsi"/>
          <w:sz w:val="24"/>
          <w:szCs w:val="24"/>
          <w:lang w:val="pl-PL"/>
        </w:rPr>
        <w:t xml:space="preserve"> </w:t>
      </w:r>
      <w:r w:rsidRPr="00C529A4">
        <w:rPr>
          <w:rFonts w:cstheme="minorHAnsi"/>
          <w:color w:val="000000" w:themeColor="text1"/>
          <w:sz w:val="24"/>
          <w:szCs w:val="24"/>
          <w:lang w:val="pl-PL"/>
        </w:rPr>
        <w:t>wynosi: maksymalnie 29 000 godzin, minimaln</w:t>
      </w:r>
      <w:r w:rsidR="009E12B0" w:rsidRPr="00C529A4">
        <w:rPr>
          <w:rFonts w:cstheme="minorHAnsi"/>
          <w:color w:val="000000" w:themeColor="text1"/>
          <w:sz w:val="24"/>
          <w:szCs w:val="24"/>
          <w:lang w:val="pl-PL"/>
        </w:rPr>
        <w:t xml:space="preserve">ie </w:t>
      </w:r>
      <w:r w:rsidRPr="00C529A4">
        <w:rPr>
          <w:rFonts w:cstheme="minorHAnsi"/>
          <w:color w:val="000000" w:themeColor="text1"/>
          <w:sz w:val="24"/>
          <w:szCs w:val="24"/>
          <w:lang w:val="pl-PL"/>
        </w:rPr>
        <w:t>20</w:t>
      </w:r>
      <w:r w:rsidR="009E12B0" w:rsidRPr="00C529A4">
        <w:rPr>
          <w:rFonts w:cstheme="minorHAnsi"/>
          <w:color w:val="000000" w:themeColor="text1"/>
          <w:sz w:val="24"/>
          <w:szCs w:val="24"/>
          <w:lang w:val="pl-PL"/>
        </w:rPr>
        <w:t> </w:t>
      </w:r>
      <w:r w:rsidRPr="00C529A4">
        <w:rPr>
          <w:rFonts w:cstheme="minorHAnsi"/>
          <w:color w:val="000000" w:themeColor="text1"/>
          <w:sz w:val="24"/>
          <w:szCs w:val="24"/>
          <w:lang w:val="pl-PL"/>
        </w:rPr>
        <w:t>700</w:t>
      </w:r>
      <w:r w:rsidR="009E12B0" w:rsidRPr="00C529A4">
        <w:rPr>
          <w:rFonts w:cstheme="minorHAnsi"/>
          <w:color w:val="000000" w:themeColor="text1"/>
          <w:sz w:val="24"/>
          <w:szCs w:val="24"/>
          <w:lang w:val="pl-PL"/>
        </w:rPr>
        <w:t xml:space="preserve"> </w:t>
      </w:r>
      <w:r w:rsidR="009E12B0" w:rsidRPr="0053617D">
        <w:rPr>
          <w:rFonts w:cstheme="minorHAnsi"/>
          <w:sz w:val="24"/>
          <w:szCs w:val="24"/>
          <w:lang w:val="pl-PL"/>
        </w:rPr>
        <w:t xml:space="preserve">godzin; </w:t>
      </w:r>
      <w:r w:rsidR="009E12B0" w:rsidRPr="00C529A4">
        <w:rPr>
          <w:rFonts w:cstheme="minorHAnsi"/>
          <w:color w:val="000000" w:themeColor="text1"/>
          <w:sz w:val="24"/>
          <w:szCs w:val="24"/>
          <w:lang w:val="pl-PL"/>
        </w:rPr>
        <w:t>m</w:t>
      </w:r>
      <w:r w:rsidRPr="00C529A4">
        <w:rPr>
          <w:rFonts w:cstheme="minorHAnsi"/>
          <w:color w:val="000000" w:themeColor="text1"/>
          <w:sz w:val="24"/>
          <w:szCs w:val="24"/>
          <w:lang w:val="pl-PL"/>
        </w:rPr>
        <w:t>iesięcznie średnio: 8</w:t>
      </w:r>
      <w:r w:rsidR="004F7E21" w:rsidRPr="00C529A4">
        <w:rPr>
          <w:rFonts w:cstheme="minorHAnsi"/>
          <w:color w:val="000000" w:themeColor="text1"/>
          <w:sz w:val="24"/>
          <w:szCs w:val="24"/>
          <w:lang w:val="pl-PL"/>
        </w:rPr>
        <w:t>29</w:t>
      </w:r>
      <w:r w:rsidRPr="00C529A4">
        <w:rPr>
          <w:rFonts w:cstheme="minorHAnsi"/>
          <w:color w:val="000000" w:themeColor="text1"/>
          <w:sz w:val="24"/>
          <w:szCs w:val="24"/>
          <w:lang w:val="pl-PL"/>
        </w:rPr>
        <w:t xml:space="preserve"> godzin</w:t>
      </w:r>
      <w:r w:rsidR="009E12B0" w:rsidRPr="00C529A4">
        <w:rPr>
          <w:rFonts w:cstheme="minorHAnsi"/>
          <w:color w:val="000000" w:themeColor="text1"/>
          <w:sz w:val="24"/>
          <w:szCs w:val="24"/>
          <w:lang w:val="pl-PL"/>
        </w:rPr>
        <w:t xml:space="preserve">. </w:t>
      </w:r>
      <w:r w:rsidRPr="00C529A4">
        <w:rPr>
          <w:rFonts w:cstheme="minorHAnsi"/>
          <w:color w:val="000000" w:themeColor="text1"/>
          <w:sz w:val="24"/>
          <w:szCs w:val="24"/>
          <w:lang w:val="pl-PL"/>
        </w:rPr>
        <w:t>Zamawiający informuje, że są to dane szacunkowe i mogą ulec zmianie w zależności od p</w:t>
      </w:r>
      <w:r w:rsidR="009E12B0" w:rsidRPr="00C529A4">
        <w:rPr>
          <w:rFonts w:cstheme="minorHAnsi"/>
          <w:color w:val="000000" w:themeColor="text1"/>
          <w:sz w:val="24"/>
          <w:szCs w:val="24"/>
          <w:lang w:val="pl-PL"/>
        </w:rPr>
        <w:t>otrzeb zgłaszających się rodzin. (O</w:t>
      </w:r>
      <w:r w:rsidRPr="00C529A4">
        <w:rPr>
          <w:rFonts w:cstheme="minorHAnsi"/>
          <w:color w:val="000000" w:themeColor="text1"/>
          <w:sz w:val="24"/>
          <w:szCs w:val="24"/>
          <w:lang w:val="pl-PL"/>
        </w:rPr>
        <w:t xml:space="preserve">znacza to, że w jednym miesiącu może być potrzeba wykonania np. 180 godzin usług opiekuńczych, a w innym </w:t>
      </w:r>
      <w:r w:rsidR="00A32F3E" w:rsidRPr="00C529A4">
        <w:rPr>
          <w:rFonts w:cstheme="minorHAnsi"/>
          <w:color w:val="000000" w:themeColor="text1"/>
          <w:sz w:val="24"/>
          <w:szCs w:val="24"/>
          <w:lang w:val="pl-PL"/>
        </w:rPr>
        <w:t xml:space="preserve">miesiącu </w:t>
      </w:r>
      <w:r w:rsidRPr="00C529A4">
        <w:rPr>
          <w:rFonts w:cstheme="minorHAnsi"/>
          <w:color w:val="000000" w:themeColor="text1"/>
          <w:sz w:val="24"/>
          <w:szCs w:val="24"/>
          <w:lang w:val="pl-PL"/>
        </w:rPr>
        <w:t xml:space="preserve">2000 godzin </w:t>
      </w:r>
      <w:r w:rsidR="00A32F3E" w:rsidRPr="00C529A4">
        <w:rPr>
          <w:rFonts w:cstheme="minorHAnsi"/>
          <w:color w:val="000000" w:themeColor="text1"/>
          <w:sz w:val="24"/>
          <w:szCs w:val="24"/>
          <w:lang w:val="pl-PL"/>
        </w:rPr>
        <w:t>).</w:t>
      </w:r>
      <w:r w:rsidRPr="00C529A4">
        <w:rPr>
          <w:rFonts w:cstheme="minorHAnsi"/>
          <w:color w:val="000000" w:themeColor="text1"/>
          <w:sz w:val="24"/>
          <w:szCs w:val="24"/>
          <w:lang w:val="pl-PL"/>
        </w:rPr>
        <w:t xml:space="preserve">  </w:t>
      </w:r>
    </w:p>
    <w:p w14:paraId="602B6793" w14:textId="423868D9" w:rsidR="00B3794D" w:rsidRPr="00C529A4" w:rsidRDefault="00B3794D" w:rsidP="00E24DAA">
      <w:pPr>
        <w:pStyle w:val="Akapitzlist"/>
        <w:numPr>
          <w:ilvl w:val="1"/>
          <w:numId w:val="4"/>
        </w:numPr>
        <w:jc w:val="both"/>
        <w:rPr>
          <w:rFonts w:cstheme="minorHAnsi"/>
          <w:sz w:val="24"/>
          <w:szCs w:val="24"/>
          <w:lang w:val="pl-PL"/>
        </w:rPr>
      </w:pPr>
      <w:r w:rsidRPr="00C529A4">
        <w:rPr>
          <w:rFonts w:cstheme="minorHAnsi"/>
          <w:sz w:val="24"/>
          <w:szCs w:val="24"/>
          <w:lang w:val="pl-PL"/>
        </w:rPr>
        <w:lastRenderedPageBreak/>
        <w:t>Usługi opiekuńcze  obejmują w szczególności:</w:t>
      </w:r>
    </w:p>
    <w:p w14:paraId="1DAF2E0F" w14:textId="77777777" w:rsidR="009E12B0" w:rsidRPr="00C529A4" w:rsidRDefault="00B3794D" w:rsidP="00E24DAA">
      <w:pPr>
        <w:pStyle w:val="Akapitzlist"/>
        <w:numPr>
          <w:ilvl w:val="0"/>
          <w:numId w:val="5"/>
        </w:numPr>
        <w:tabs>
          <w:tab w:val="left" w:pos="1467"/>
        </w:tabs>
        <w:suppressAutoHyphens/>
        <w:spacing w:line="254" w:lineRule="auto"/>
        <w:rPr>
          <w:rFonts w:eastAsia="Times New Roman" w:cstheme="minorHAnsi"/>
          <w:sz w:val="24"/>
          <w:szCs w:val="24"/>
          <w:lang w:val="pl-PL"/>
        </w:rPr>
      </w:pPr>
      <w:r w:rsidRPr="00C529A4">
        <w:rPr>
          <w:rFonts w:eastAsia="Times New Roman" w:cstheme="minorHAnsi"/>
          <w:sz w:val="24"/>
          <w:szCs w:val="24"/>
          <w:lang w:val="pl-PL" w:eastAsia="pl-PL"/>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w:t>
      </w:r>
      <w:r w:rsidR="009E12B0" w:rsidRPr="00C529A4">
        <w:rPr>
          <w:rFonts w:eastAsia="Times New Roman" w:cstheme="minorHAnsi"/>
          <w:sz w:val="24"/>
          <w:szCs w:val="24"/>
          <w:lang w:val="pl-PL" w:eastAsia="pl-PL"/>
        </w:rPr>
        <w:t>pomoc przy przemieszczaniu się)</w:t>
      </w:r>
    </w:p>
    <w:p w14:paraId="1BF9E088" w14:textId="77777777" w:rsidR="009E12B0" w:rsidRPr="00C529A4" w:rsidRDefault="00B3794D" w:rsidP="00E24DAA">
      <w:pPr>
        <w:pStyle w:val="Akapitzlist"/>
        <w:numPr>
          <w:ilvl w:val="0"/>
          <w:numId w:val="5"/>
        </w:numPr>
        <w:tabs>
          <w:tab w:val="left" w:pos="1467"/>
        </w:tabs>
        <w:suppressAutoHyphens/>
        <w:spacing w:line="254" w:lineRule="auto"/>
        <w:rPr>
          <w:rFonts w:eastAsia="Times New Roman" w:cstheme="minorHAnsi"/>
          <w:sz w:val="24"/>
          <w:szCs w:val="24"/>
          <w:lang w:val="pl-PL"/>
        </w:rPr>
      </w:pPr>
      <w:r w:rsidRPr="00C529A4">
        <w:rPr>
          <w:rFonts w:eastAsia="Times New Roman" w:cstheme="minorHAnsi"/>
          <w:sz w:val="24"/>
          <w:szCs w:val="24"/>
          <w:lang w:val="pl-PL" w:eastAsia="pl-PL"/>
        </w:rPr>
        <w:t>opiekę higieniczną (np. czynności związane z utrzymaniem higieny osobistej, pomoc przy załatwianiu potrzeb fizjologicznych, zmianę pielucho-majtek z uwzględnieniem czynności higieniczno-pielęgnacyjnych, mycie, pomoc przy ubieraniu się, zmianie bielizny osobistej, zmianę bielizny pościelowej, układanie osoby leżącej w łóżk</w:t>
      </w:r>
      <w:r w:rsidR="009E12B0" w:rsidRPr="00C529A4">
        <w:rPr>
          <w:rFonts w:eastAsia="Times New Roman" w:cstheme="minorHAnsi"/>
          <w:sz w:val="24"/>
          <w:szCs w:val="24"/>
          <w:lang w:val="pl-PL" w:eastAsia="pl-PL"/>
        </w:rPr>
        <w:t>u i pomoc przy zmianie pozycji)</w:t>
      </w:r>
    </w:p>
    <w:p w14:paraId="0146DB8B" w14:textId="77777777" w:rsidR="009E12B0" w:rsidRPr="00C529A4" w:rsidRDefault="00B3794D" w:rsidP="00E24DAA">
      <w:pPr>
        <w:pStyle w:val="Akapitzlist"/>
        <w:numPr>
          <w:ilvl w:val="0"/>
          <w:numId w:val="5"/>
        </w:numPr>
        <w:tabs>
          <w:tab w:val="left" w:pos="1467"/>
        </w:tabs>
        <w:suppressAutoHyphens/>
        <w:spacing w:line="254" w:lineRule="auto"/>
        <w:rPr>
          <w:rFonts w:eastAsia="Times New Roman" w:cstheme="minorHAnsi"/>
          <w:sz w:val="24"/>
          <w:szCs w:val="24"/>
          <w:lang w:val="pl-PL"/>
        </w:rPr>
      </w:pPr>
      <w:r w:rsidRPr="00C529A4">
        <w:rPr>
          <w:rFonts w:eastAsia="Times New Roman" w:cstheme="minorHAnsi"/>
          <w:sz w:val="24"/>
          <w:szCs w:val="24"/>
          <w:lang w:val="pl-PL" w:eastAsia="pl-PL"/>
        </w:rPr>
        <w:t>pielęgnację zaleconą przez lekarza, która obejmuje czynności pielęgnacyjne wynikające z przedłożonego zaświadczenia lekarskiego lub dokumentacji medycznej, uzupełniające w stosunku do pielęgniarskiej opieki środow</w:t>
      </w:r>
      <w:r w:rsidR="009E12B0" w:rsidRPr="00C529A4">
        <w:rPr>
          <w:rFonts w:eastAsia="Times New Roman" w:cstheme="minorHAnsi"/>
          <w:sz w:val="24"/>
          <w:szCs w:val="24"/>
          <w:lang w:val="pl-PL" w:eastAsia="pl-PL"/>
        </w:rPr>
        <w:t>iskowej</w:t>
      </w:r>
    </w:p>
    <w:p w14:paraId="7C314DD0" w14:textId="50E66F69" w:rsidR="00B3794D" w:rsidRPr="00C529A4" w:rsidRDefault="00B3794D" w:rsidP="00E24DAA">
      <w:pPr>
        <w:pStyle w:val="Akapitzlist"/>
        <w:numPr>
          <w:ilvl w:val="0"/>
          <w:numId w:val="5"/>
        </w:numPr>
        <w:tabs>
          <w:tab w:val="left" w:pos="1467"/>
        </w:tabs>
        <w:suppressAutoHyphens/>
        <w:spacing w:line="254" w:lineRule="auto"/>
        <w:rPr>
          <w:rFonts w:eastAsia="Times New Roman" w:cstheme="minorHAnsi"/>
          <w:sz w:val="24"/>
          <w:szCs w:val="24"/>
          <w:lang w:val="pl-PL"/>
        </w:rPr>
      </w:pPr>
      <w:r w:rsidRPr="00C529A4">
        <w:rPr>
          <w:rFonts w:eastAsia="Times New Roman" w:cstheme="minorHAnsi"/>
          <w:sz w:val="24"/>
          <w:szCs w:val="24"/>
          <w:lang w:val="pl-PL" w:eastAsia="pl-PL"/>
        </w:rPr>
        <w:t>zapewnienie kontaktów z otoczeniem (np. czynności wspomagające</w:t>
      </w:r>
      <w:r w:rsidR="009E12B0" w:rsidRPr="00C529A4">
        <w:rPr>
          <w:rFonts w:eastAsia="Times New Roman" w:cstheme="minorHAnsi"/>
          <w:sz w:val="24"/>
          <w:szCs w:val="24"/>
          <w:lang w:val="pl-PL" w:eastAsia="pl-PL"/>
        </w:rPr>
        <w:t xml:space="preserve"> </w:t>
      </w:r>
      <w:r w:rsidRPr="00C529A4">
        <w:rPr>
          <w:rFonts w:eastAsia="Times New Roman" w:cstheme="minorHAnsi"/>
          <w:sz w:val="24"/>
          <w:szCs w:val="24"/>
          <w:lang w:val="pl-PL" w:eastAsia="pl-PL"/>
        </w:rPr>
        <w:t xml:space="preserve">nawiązanie, utrzymywanie i rozwijanie kontaktów z rodziną, osobami z bliskiego otoczenia osoby </w:t>
      </w:r>
      <w:r w:rsidRPr="00C529A4">
        <w:rPr>
          <w:rFonts w:eastAsia="Times New Roman" w:cstheme="minorHAnsi"/>
          <w:color w:val="000000"/>
          <w:sz w:val="24"/>
          <w:szCs w:val="24"/>
          <w:lang w:val="pl-PL"/>
        </w:rPr>
        <w:t>niesamodzielnej</w:t>
      </w:r>
      <w:r w:rsidRPr="00C529A4">
        <w:rPr>
          <w:rFonts w:eastAsia="Times New Roman" w:cstheme="minorHAnsi"/>
          <w:sz w:val="24"/>
          <w:szCs w:val="24"/>
          <w:lang w:val="pl-PL" w:eastAsia="pl-PL"/>
        </w:rPr>
        <w:t xml:space="preserve"> korzystającej z usług oraz społecznością lokalną, ukierunkowane na budowanie sieci wsparcia dla osoby korzystającej z usług, czynności wspomagające uczestnictwo w życiu społeczności lokalnej</w:t>
      </w:r>
      <w:r w:rsidR="009E12B0" w:rsidRPr="00C529A4">
        <w:rPr>
          <w:rFonts w:eastAsia="Times New Roman" w:cstheme="minorHAnsi"/>
          <w:sz w:val="24"/>
          <w:szCs w:val="24"/>
          <w:lang w:val="pl-PL" w:eastAsia="pl-PL"/>
        </w:rPr>
        <w:t>)</w:t>
      </w:r>
      <w:r w:rsidRPr="00C529A4">
        <w:rPr>
          <w:rFonts w:eastAsia="Times New Roman" w:cstheme="minorHAnsi"/>
          <w:sz w:val="24"/>
          <w:szCs w:val="24"/>
          <w:lang w:val="pl-PL" w:eastAsia="pl-PL"/>
        </w:rPr>
        <w:t>.</w:t>
      </w:r>
    </w:p>
    <w:p w14:paraId="0CD83769" w14:textId="612E7D91" w:rsidR="00B3794D" w:rsidRPr="00C529A4" w:rsidRDefault="00B3794D" w:rsidP="00E24DAA">
      <w:pPr>
        <w:pStyle w:val="Akapitzlist"/>
        <w:numPr>
          <w:ilvl w:val="1"/>
          <w:numId w:val="4"/>
        </w:numPr>
        <w:spacing w:after="0" w:line="240" w:lineRule="auto"/>
        <w:rPr>
          <w:rFonts w:cstheme="minorHAnsi"/>
          <w:sz w:val="24"/>
          <w:szCs w:val="24"/>
          <w:lang w:val="pl-PL"/>
        </w:rPr>
      </w:pPr>
      <w:r w:rsidRPr="00C529A4">
        <w:rPr>
          <w:rFonts w:eastAsia="Times New Roman" w:cstheme="minorHAnsi"/>
          <w:sz w:val="24"/>
          <w:szCs w:val="24"/>
          <w:lang w:val="pl-PL"/>
        </w:rPr>
        <w:t xml:space="preserve"> </w:t>
      </w:r>
      <w:r w:rsidRPr="00C529A4">
        <w:rPr>
          <w:rFonts w:eastAsia="Times New Roman" w:cstheme="minorHAnsi"/>
          <w:color w:val="000000"/>
          <w:sz w:val="24"/>
          <w:szCs w:val="24"/>
          <w:lang w:val="pl-PL"/>
        </w:rPr>
        <w:t>Osoby wykonujące pracę opiekuna zobowiązane są  posiadać:</w:t>
      </w:r>
    </w:p>
    <w:p w14:paraId="5DD261ED" w14:textId="4E075751" w:rsidR="00B3794D" w:rsidRPr="0053617D" w:rsidRDefault="00C529A4" w:rsidP="00E24DAA">
      <w:pPr>
        <w:pStyle w:val="Akapitzlist"/>
        <w:widowControl w:val="0"/>
        <w:numPr>
          <w:ilvl w:val="0"/>
          <w:numId w:val="2"/>
        </w:numPr>
        <w:tabs>
          <w:tab w:val="left" w:pos="1134"/>
        </w:tabs>
        <w:spacing w:after="0" w:line="240" w:lineRule="auto"/>
        <w:ind w:left="1134" w:hanging="425"/>
        <w:jc w:val="both"/>
        <w:rPr>
          <w:rFonts w:eastAsia="Times New Roman" w:cstheme="minorHAnsi"/>
          <w:sz w:val="24"/>
          <w:szCs w:val="24"/>
          <w:lang w:val="pl-PL"/>
        </w:rPr>
      </w:pPr>
      <w:r w:rsidRPr="00C529A4">
        <w:rPr>
          <w:rFonts w:eastAsia="Times New Roman" w:cstheme="minorHAnsi"/>
          <w:sz w:val="24"/>
          <w:szCs w:val="24"/>
          <w:lang w:val="pl-PL"/>
        </w:rPr>
        <w:t>d</w:t>
      </w:r>
      <w:r w:rsidR="00B3794D" w:rsidRPr="00C529A4">
        <w:rPr>
          <w:rFonts w:eastAsia="Times New Roman" w:cstheme="minorHAnsi"/>
          <w:sz w:val="24"/>
          <w:szCs w:val="24"/>
          <w:lang w:val="pl-PL"/>
        </w:rPr>
        <w:t xml:space="preserve">wuletnie doświadczenie oraz kwalifikacje do wykonywania jednego z zawodów: opiekun środowiskowy, AON, pielęgniarz, opiekun osoby starszej, opiekun medyczny, opiekun kwalifikowany w domu pomocy społecznej, a także </w:t>
      </w:r>
      <w:r w:rsidR="00B3794D" w:rsidRPr="0053617D">
        <w:rPr>
          <w:rFonts w:eastAsia="Times New Roman" w:cstheme="minorHAnsi"/>
          <w:sz w:val="24"/>
          <w:szCs w:val="24"/>
          <w:lang w:val="pl-PL"/>
        </w:rPr>
        <w:t>ukończ</w:t>
      </w:r>
      <w:r w:rsidRPr="0053617D">
        <w:rPr>
          <w:rFonts w:eastAsia="Times New Roman" w:cstheme="minorHAnsi"/>
          <w:sz w:val="24"/>
          <w:szCs w:val="24"/>
          <w:lang w:val="pl-PL"/>
        </w:rPr>
        <w:t>one</w:t>
      </w:r>
      <w:r w:rsidR="00B3794D" w:rsidRPr="0053617D">
        <w:rPr>
          <w:rFonts w:eastAsia="Times New Roman" w:cstheme="minorHAnsi"/>
          <w:sz w:val="24"/>
          <w:szCs w:val="24"/>
          <w:lang w:val="pl-PL"/>
        </w:rPr>
        <w:t xml:space="preserve"> szkolenie w zakresie udzielania pierwszej p</w:t>
      </w:r>
      <w:r w:rsidRPr="0053617D">
        <w:rPr>
          <w:rFonts w:eastAsia="Times New Roman" w:cstheme="minorHAnsi"/>
          <w:sz w:val="24"/>
          <w:szCs w:val="24"/>
          <w:lang w:val="pl-PL"/>
        </w:rPr>
        <w:t>omocy lub pomocy przedmedycznej</w:t>
      </w:r>
      <w:r w:rsidR="00B3794D" w:rsidRPr="0053617D">
        <w:rPr>
          <w:rFonts w:eastAsia="Times New Roman" w:cstheme="minorHAnsi"/>
          <w:sz w:val="24"/>
          <w:szCs w:val="24"/>
          <w:lang w:val="pl-PL"/>
        </w:rPr>
        <w:t xml:space="preserve"> </w:t>
      </w:r>
    </w:p>
    <w:p w14:paraId="6B03B66F" w14:textId="5EF3DC48" w:rsidR="00B3794D" w:rsidRPr="00C529A4" w:rsidRDefault="00C529A4" w:rsidP="00E24DAA">
      <w:pPr>
        <w:pStyle w:val="Akapitzlist"/>
        <w:widowControl w:val="0"/>
        <w:numPr>
          <w:ilvl w:val="0"/>
          <w:numId w:val="2"/>
        </w:numPr>
        <w:tabs>
          <w:tab w:val="left" w:pos="1134"/>
        </w:tabs>
        <w:spacing w:after="0" w:line="240" w:lineRule="auto"/>
        <w:ind w:left="1134" w:hanging="425"/>
        <w:jc w:val="both"/>
        <w:rPr>
          <w:rFonts w:eastAsia="Times New Roman" w:cstheme="minorHAnsi"/>
          <w:sz w:val="24"/>
          <w:szCs w:val="24"/>
          <w:lang w:val="pl-PL"/>
        </w:rPr>
      </w:pPr>
      <w:r w:rsidRPr="00C529A4">
        <w:rPr>
          <w:rFonts w:eastAsia="Times New Roman" w:cstheme="minorHAnsi"/>
          <w:sz w:val="24"/>
          <w:szCs w:val="24"/>
          <w:lang w:val="pl-PL"/>
        </w:rPr>
        <w:t>d</w:t>
      </w:r>
      <w:r w:rsidR="00B3794D" w:rsidRPr="00C529A4">
        <w:rPr>
          <w:rFonts w:eastAsia="Times New Roman" w:cstheme="minorHAnsi"/>
          <w:sz w:val="24"/>
          <w:szCs w:val="24"/>
          <w:lang w:val="pl-PL"/>
        </w:rPr>
        <w:t xml:space="preserve">wuletnie doświadczenie w realizacji usług opiekuńczych, w tym zawodowe, </w:t>
      </w:r>
      <w:proofErr w:type="spellStart"/>
      <w:r w:rsidR="00B3794D" w:rsidRPr="00C529A4">
        <w:rPr>
          <w:rFonts w:eastAsia="Times New Roman" w:cstheme="minorHAnsi"/>
          <w:sz w:val="24"/>
          <w:szCs w:val="24"/>
          <w:lang w:val="pl-PL"/>
        </w:rPr>
        <w:t>wolontariackie</w:t>
      </w:r>
      <w:proofErr w:type="spellEnd"/>
      <w:r w:rsidR="00B3794D" w:rsidRPr="00C529A4">
        <w:rPr>
          <w:rFonts w:eastAsia="Times New Roman" w:cstheme="minorHAnsi"/>
          <w:sz w:val="24"/>
          <w:szCs w:val="24"/>
          <w:lang w:val="pl-PL"/>
        </w:rPr>
        <w:t xml:space="preserve"> lub osobiste wynikające z pełnienia roli opiekuna faktycznego i odbyć minimum 80-godzinne szkoleni</w:t>
      </w:r>
      <w:r w:rsidRPr="00C529A4">
        <w:rPr>
          <w:rFonts w:eastAsia="Times New Roman" w:cstheme="minorHAnsi"/>
          <w:sz w:val="24"/>
          <w:szCs w:val="24"/>
          <w:lang w:val="pl-PL"/>
        </w:rPr>
        <w:t>e z zakresu realizowanej usługi</w:t>
      </w:r>
    </w:p>
    <w:p w14:paraId="087AAB67" w14:textId="3329356B" w:rsidR="00B3794D" w:rsidRPr="00C529A4" w:rsidRDefault="00B3794D" w:rsidP="00E24DAA">
      <w:pPr>
        <w:pStyle w:val="Akapitzlist"/>
        <w:widowControl w:val="0"/>
        <w:numPr>
          <w:ilvl w:val="0"/>
          <w:numId w:val="2"/>
        </w:numPr>
        <w:tabs>
          <w:tab w:val="left" w:pos="1134"/>
        </w:tabs>
        <w:spacing w:after="0" w:line="240" w:lineRule="auto"/>
        <w:ind w:left="1134" w:hanging="425"/>
        <w:jc w:val="both"/>
        <w:rPr>
          <w:rFonts w:eastAsia="Times New Roman" w:cstheme="minorHAnsi"/>
          <w:sz w:val="24"/>
          <w:szCs w:val="24"/>
          <w:shd w:val="clear" w:color="auto" w:fill="E0EFD4"/>
          <w:lang w:val="pl-PL"/>
        </w:rPr>
      </w:pPr>
      <w:r w:rsidRPr="00C529A4">
        <w:rPr>
          <w:rFonts w:eastAsia="Times New Roman" w:cstheme="minorHAnsi"/>
          <w:color w:val="000000"/>
          <w:sz w:val="24"/>
          <w:szCs w:val="24"/>
          <w:lang w:val="pl-PL"/>
        </w:rPr>
        <w:t>posługiwać się j</w:t>
      </w:r>
      <w:r w:rsidRPr="00C529A4">
        <w:rPr>
          <w:rFonts w:eastAsia="Times New Roman" w:cstheme="minorHAnsi"/>
          <w:sz w:val="24"/>
          <w:szCs w:val="24"/>
          <w:lang w:val="pl-PL"/>
        </w:rPr>
        <w:t>ę</w:t>
      </w:r>
      <w:r w:rsidRPr="00C529A4">
        <w:rPr>
          <w:rFonts w:eastAsia="Times New Roman" w:cstheme="minorHAnsi"/>
          <w:color w:val="000000"/>
          <w:sz w:val="24"/>
          <w:szCs w:val="24"/>
          <w:lang w:val="pl-PL"/>
        </w:rPr>
        <w:t>zykiem polskim co najmniej na poziomie C1 (w przypadku osób, dla których język pols</w:t>
      </w:r>
      <w:r w:rsidR="00C529A4" w:rsidRPr="00C529A4">
        <w:rPr>
          <w:rFonts w:eastAsia="Times New Roman" w:cstheme="minorHAnsi"/>
          <w:color w:val="000000"/>
          <w:sz w:val="24"/>
          <w:szCs w:val="24"/>
          <w:lang w:val="pl-PL"/>
        </w:rPr>
        <w:t>ki nie jest językiem ojczystym)</w:t>
      </w:r>
    </w:p>
    <w:p w14:paraId="5B2A70F9" w14:textId="5248CA06" w:rsidR="00B3794D" w:rsidRPr="00C529A4" w:rsidRDefault="00C529A4" w:rsidP="00E24DAA">
      <w:pPr>
        <w:pStyle w:val="Akapitzlist"/>
        <w:widowControl w:val="0"/>
        <w:numPr>
          <w:ilvl w:val="0"/>
          <w:numId w:val="2"/>
        </w:numPr>
        <w:tabs>
          <w:tab w:val="left" w:pos="1134"/>
        </w:tabs>
        <w:spacing w:after="0" w:line="240" w:lineRule="auto"/>
        <w:ind w:left="1134" w:hanging="425"/>
        <w:jc w:val="both"/>
        <w:rPr>
          <w:rFonts w:eastAsia="Times New Roman" w:cstheme="minorHAnsi"/>
          <w:sz w:val="24"/>
          <w:szCs w:val="24"/>
          <w:shd w:val="clear" w:color="auto" w:fill="E0EFD4"/>
          <w:lang w:val="pl-PL"/>
        </w:rPr>
      </w:pPr>
      <w:r w:rsidRPr="00C529A4">
        <w:rPr>
          <w:rFonts w:eastAsia="Times New Roman" w:cstheme="minorHAnsi"/>
          <w:color w:val="000000"/>
          <w:sz w:val="24"/>
          <w:szCs w:val="24"/>
          <w:lang w:val="pl-PL"/>
        </w:rPr>
        <w:t xml:space="preserve">posiadać </w:t>
      </w:r>
      <w:r w:rsidR="00B3794D" w:rsidRPr="00C529A4">
        <w:rPr>
          <w:rFonts w:eastAsia="Times New Roman" w:cstheme="minorHAnsi"/>
          <w:color w:val="000000"/>
          <w:sz w:val="24"/>
          <w:szCs w:val="24"/>
          <w:lang w:val="pl-PL"/>
        </w:rPr>
        <w:t>odpowiednie predyspozycje psychiczne i fizyczne, niezbędne do wykonywania usług opiekuńczych, nadto w trakcie realizacji usług z należytą starannością, zachowywać się w sposób zgodny z zasadami współżycia społecznego oraz dobrymi obyczajami, a także zachować pełną poufność na temat informacji uzyskanych podczas wykonywania usług opiekuńczych</w:t>
      </w:r>
      <w:r w:rsidRPr="00C529A4">
        <w:rPr>
          <w:rFonts w:eastAsia="Times New Roman" w:cstheme="minorHAnsi"/>
          <w:color w:val="000000"/>
          <w:sz w:val="24"/>
          <w:szCs w:val="24"/>
          <w:lang w:val="pl-PL"/>
        </w:rPr>
        <w:t>.</w:t>
      </w:r>
    </w:p>
    <w:p w14:paraId="192417F7" w14:textId="5D6829CB" w:rsidR="00B3794D" w:rsidRPr="00C529A4" w:rsidRDefault="00B3794D" w:rsidP="00E24DAA">
      <w:pPr>
        <w:pStyle w:val="Akapitzlist"/>
        <w:widowControl w:val="0"/>
        <w:numPr>
          <w:ilvl w:val="1"/>
          <w:numId w:val="4"/>
        </w:numPr>
        <w:overflowPunct w:val="0"/>
        <w:autoSpaceDE w:val="0"/>
        <w:autoSpaceDN w:val="0"/>
        <w:adjustRightInd w:val="0"/>
        <w:spacing w:after="0" w:line="240" w:lineRule="auto"/>
        <w:jc w:val="both"/>
        <w:rPr>
          <w:rFonts w:cstheme="minorHAnsi"/>
          <w:sz w:val="24"/>
          <w:szCs w:val="24"/>
          <w:lang w:val="pl-PL"/>
        </w:rPr>
      </w:pPr>
      <w:r w:rsidRPr="00C529A4">
        <w:rPr>
          <w:rFonts w:cstheme="minorHAnsi"/>
          <w:sz w:val="24"/>
          <w:szCs w:val="24"/>
          <w:lang w:val="pl-PL"/>
        </w:rPr>
        <w:t xml:space="preserve">W związku z aktualnie obowiązującym stanem epidemii SARS-CoV-2 </w:t>
      </w:r>
      <w:r w:rsidRPr="0053617D">
        <w:rPr>
          <w:rFonts w:cstheme="minorHAnsi"/>
          <w:sz w:val="24"/>
          <w:szCs w:val="24"/>
          <w:lang w:val="pl-PL"/>
        </w:rPr>
        <w:t>wywołując</w:t>
      </w:r>
      <w:r w:rsidR="00C529A4" w:rsidRPr="0053617D">
        <w:rPr>
          <w:rFonts w:cstheme="minorHAnsi"/>
          <w:sz w:val="24"/>
          <w:szCs w:val="24"/>
          <w:lang w:val="pl-PL"/>
        </w:rPr>
        <w:t>ym</w:t>
      </w:r>
      <w:r w:rsidRPr="0053617D">
        <w:rPr>
          <w:rFonts w:cstheme="minorHAnsi"/>
          <w:sz w:val="24"/>
          <w:szCs w:val="24"/>
          <w:lang w:val="pl-PL"/>
        </w:rPr>
        <w:t xml:space="preserve"> </w:t>
      </w:r>
      <w:r w:rsidRPr="00C529A4">
        <w:rPr>
          <w:rFonts w:cstheme="minorHAnsi"/>
          <w:sz w:val="24"/>
          <w:szCs w:val="24"/>
          <w:lang w:val="pl-PL"/>
        </w:rPr>
        <w:t>chorobę COVID-19 oraz prawdopodobieństwem trwania tego stanu lub stanu zagrożenia epidemicznego przez dłuższy czas</w:t>
      </w:r>
      <w:r w:rsidR="004F7E21" w:rsidRPr="00C529A4">
        <w:rPr>
          <w:rFonts w:cstheme="minorHAnsi"/>
          <w:sz w:val="24"/>
          <w:szCs w:val="24"/>
          <w:lang w:val="pl-PL"/>
        </w:rPr>
        <w:t>:</w:t>
      </w:r>
      <w:r w:rsidRPr="00C529A4">
        <w:rPr>
          <w:rFonts w:cstheme="minorHAnsi"/>
          <w:sz w:val="24"/>
          <w:szCs w:val="24"/>
          <w:lang w:val="pl-PL"/>
        </w:rPr>
        <w:t xml:space="preserve">   </w:t>
      </w:r>
    </w:p>
    <w:p w14:paraId="18B8211F" w14:textId="63B57678" w:rsidR="00B3794D" w:rsidRPr="00C529A4" w:rsidRDefault="00B3794D" w:rsidP="00E24DAA">
      <w:pPr>
        <w:pStyle w:val="Akapitzlist"/>
        <w:widowControl w:val="0"/>
        <w:numPr>
          <w:ilvl w:val="0"/>
          <w:numId w:val="6"/>
        </w:numPr>
        <w:overflowPunct w:val="0"/>
        <w:autoSpaceDE w:val="0"/>
        <w:autoSpaceDN w:val="0"/>
        <w:adjustRightInd w:val="0"/>
        <w:spacing w:after="0" w:line="240" w:lineRule="auto"/>
        <w:jc w:val="both"/>
        <w:rPr>
          <w:rFonts w:cstheme="minorHAnsi"/>
          <w:sz w:val="24"/>
          <w:szCs w:val="24"/>
          <w:lang w:val="pl-PL"/>
        </w:rPr>
      </w:pPr>
      <w:r w:rsidRPr="00C529A4">
        <w:rPr>
          <w:rFonts w:cstheme="minorHAnsi"/>
          <w:sz w:val="24"/>
          <w:szCs w:val="24"/>
          <w:lang w:val="pl-PL"/>
        </w:rPr>
        <w:lastRenderedPageBreak/>
        <w:t xml:space="preserve">Wykonawca zobligowany jest, aby jego personel świadczący usługi </w:t>
      </w:r>
      <w:r w:rsidRPr="00C529A4">
        <w:rPr>
          <w:rFonts w:cstheme="minorHAnsi"/>
          <w:kern w:val="2"/>
          <w:sz w:val="24"/>
          <w:szCs w:val="24"/>
          <w:lang w:val="pl-PL" w:eastAsia="hi-IN" w:bidi="hi-IN"/>
        </w:rPr>
        <w:t xml:space="preserve">                                                                                                     stosował aktualne, tj. obowiązujące w terminie realizowania usługi wytyczne GIS, MZ i PUW w tym zakresie, w szczególności </w:t>
      </w:r>
      <w:r w:rsidRPr="00C529A4">
        <w:rPr>
          <w:rFonts w:cstheme="minorHAnsi"/>
          <w:sz w:val="24"/>
          <w:szCs w:val="24"/>
          <w:lang w:val="pl-PL"/>
        </w:rPr>
        <w:t>wymóg posiadania środków ochrony osobistej tj. np. maseczka, płyny dezynfekcyjne, ręka</w:t>
      </w:r>
      <w:r w:rsidR="00C529A4" w:rsidRPr="00C529A4">
        <w:rPr>
          <w:rFonts w:cstheme="minorHAnsi"/>
          <w:sz w:val="24"/>
          <w:szCs w:val="24"/>
          <w:lang w:val="pl-PL"/>
        </w:rPr>
        <w:t>wiczki</w:t>
      </w:r>
    </w:p>
    <w:p w14:paraId="6ADB5330" w14:textId="039D05D0" w:rsidR="00B3794D" w:rsidRPr="00C529A4" w:rsidRDefault="00B3794D" w:rsidP="00E24DAA">
      <w:pPr>
        <w:pStyle w:val="Akapitzlist"/>
        <w:widowControl w:val="0"/>
        <w:numPr>
          <w:ilvl w:val="0"/>
          <w:numId w:val="6"/>
        </w:numPr>
        <w:overflowPunct w:val="0"/>
        <w:autoSpaceDE w:val="0"/>
        <w:autoSpaceDN w:val="0"/>
        <w:adjustRightInd w:val="0"/>
        <w:spacing w:after="0" w:line="240" w:lineRule="auto"/>
        <w:jc w:val="both"/>
        <w:rPr>
          <w:rFonts w:cstheme="minorHAnsi"/>
          <w:sz w:val="24"/>
          <w:szCs w:val="24"/>
          <w:lang w:val="pl-PL"/>
        </w:rPr>
      </w:pPr>
      <w:r w:rsidRPr="00C529A4">
        <w:rPr>
          <w:rFonts w:cstheme="minorHAnsi"/>
          <w:sz w:val="24"/>
          <w:szCs w:val="24"/>
          <w:lang w:val="pl-PL"/>
        </w:rPr>
        <w:t>w przypadku braku możliwości realizowania usług z uwagi na ograniczenia, nakazy, zakazy ustanowione przez ustawodawcę lub Radę Ministrów Zamawiający może zawiesić realizację umowy do czasu ustania tego zagrożenia, w związku z czym Wykonawca nie będzie otrzymywał wynagrodzenia, a Zamawiający nie może nałożyć na niego kar umownych.</w:t>
      </w:r>
    </w:p>
    <w:p w14:paraId="47440087" w14:textId="70FB2FDB" w:rsidR="00B3794D" w:rsidRPr="00C529A4" w:rsidRDefault="00C529A4" w:rsidP="00D94DD9">
      <w:pPr>
        <w:pStyle w:val="Akapitzlist"/>
        <w:numPr>
          <w:ilvl w:val="1"/>
          <w:numId w:val="4"/>
        </w:numPr>
        <w:suppressAutoHyphens/>
        <w:spacing w:line="256" w:lineRule="auto"/>
        <w:rPr>
          <w:rFonts w:cstheme="minorHAnsi"/>
          <w:sz w:val="24"/>
          <w:szCs w:val="24"/>
          <w:lang w:val="pl-PL"/>
        </w:rPr>
      </w:pPr>
      <w:proofErr w:type="spellStart"/>
      <w:r w:rsidRPr="00D94DD9">
        <w:t>Wykonawca</w:t>
      </w:r>
      <w:proofErr w:type="spellEnd"/>
      <w:r w:rsidRPr="00D94DD9">
        <w:t xml:space="preserve"> </w:t>
      </w:r>
      <w:r w:rsidR="006B46E5" w:rsidRPr="00D94DD9">
        <w:t>z</w:t>
      </w:r>
      <w:proofErr w:type="spellStart"/>
      <w:r w:rsidR="00C76700" w:rsidRPr="00C529A4">
        <w:rPr>
          <w:rFonts w:eastAsia="Times New Roman" w:cstheme="minorHAnsi"/>
          <w:sz w:val="24"/>
          <w:szCs w:val="24"/>
          <w:lang w:val="pl-PL"/>
        </w:rPr>
        <w:t>apewnia</w:t>
      </w:r>
      <w:proofErr w:type="spellEnd"/>
      <w:r w:rsidR="00C76700" w:rsidRPr="00C529A4">
        <w:rPr>
          <w:rFonts w:eastAsia="Times New Roman" w:cstheme="minorHAnsi"/>
          <w:sz w:val="24"/>
          <w:szCs w:val="24"/>
          <w:lang w:val="pl-PL"/>
        </w:rPr>
        <w:t xml:space="preserve"> całodobową koordynację usług opiekuńczych poprzez wyznaczenie koordynatora, który będzie </w:t>
      </w:r>
      <w:r w:rsidRPr="0053617D">
        <w:rPr>
          <w:rFonts w:eastAsia="Times New Roman" w:cstheme="minorHAnsi"/>
          <w:sz w:val="24"/>
          <w:szCs w:val="24"/>
          <w:lang w:val="pl-PL"/>
        </w:rPr>
        <w:t xml:space="preserve">dostępny </w:t>
      </w:r>
      <w:r w:rsidR="00C76700" w:rsidRPr="0053617D">
        <w:rPr>
          <w:rFonts w:eastAsia="Times New Roman" w:cstheme="minorHAnsi"/>
          <w:sz w:val="24"/>
          <w:szCs w:val="24"/>
          <w:lang w:val="pl-PL"/>
        </w:rPr>
        <w:t>p</w:t>
      </w:r>
      <w:r w:rsidR="00C76700" w:rsidRPr="00C529A4">
        <w:rPr>
          <w:rFonts w:eastAsia="Times New Roman" w:cstheme="minorHAnsi"/>
          <w:sz w:val="24"/>
          <w:szCs w:val="24"/>
          <w:lang w:val="pl-PL"/>
        </w:rPr>
        <w:t>od telefonem i w razie potrzeby będzie osobiście reagować na uwagi dotyczące realizacji usług opiekuńczych</w:t>
      </w:r>
      <w:r>
        <w:rPr>
          <w:rFonts w:eastAsia="Times New Roman" w:cstheme="minorHAnsi"/>
          <w:sz w:val="24"/>
          <w:szCs w:val="24"/>
          <w:lang w:val="pl-PL"/>
        </w:rPr>
        <w:t>.</w:t>
      </w:r>
    </w:p>
    <w:p w14:paraId="48E33C07" w14:textId="77777777" w:rsidR="00B3794D" w:rsidRPr="00C529A4" w:rsidRDefault="00B3794D" w:rsidP="00B3794D">
      <w:pPr>
        <w:pStyle w:val="Akapitzlist"/>
        <w:widowControl w:val="0"/>
        <w:tabs>
          <w:tab w:val="left" w:pos="1134"/>
        </w:tabs>
        <w:spacing w:after="0" w:line="240" w:lineRule="auto"/>
        <w:ind w:left="1134"/>
        <w:jc w:val="both"/>
        <w:rPr>
          <w:rFonts w:eastAsia="Times New Roman" w:cstheme="minorHAnsi"/>
          <w:sz w:val="24"/>
          <w:szCs w:val="24"/>
          <w:shd w:val="clear" w:color="auto" w:fill="E0EFD4"/>
          <w:lang w:val="pl-PL"/>
        </w:rPr>
      </w:pPr>
    </w:p>
    <w:p w14:paraId="3D0D6FCA" w14:textId="7F2929F0" w:rsidR="00B3794D" w:rsidRPr="00EB6235" w:rsidRDefault="00500C13" w:rsidP="00E24DAA">
      <w:pPr>
        <w:pStyle w:val="Akapitzlist"/>
        <w:numPr>
          <w:ilvl w:val="0"/>
          <w:numId w:val="4"/>
        </w:numPr>
        <w:rPr>
          <w:rFonts w:cstheme="minorHAnsi"/>
          <w:b/>
          <w:sz w:val="24"/>
          <w:szCs w:val="24"/>
          <w:lang w:val="pl-PL"/>
        </w:rPr>
      </w:pPr>
      <w:r w:rsidRPr="00EB6235">
        <w:rPr>
          <w:rFonts w:cstheme="minorHAnsi"/>
          <w:b/>
          <w:sz w:val="24"/>
          <w:szCs w:val="24"/>
          <w:lang w:val="pl-PL"/>
        </w:rPr>
        <w:t>WYNAGRODZENIE</w:t>
      </w:r>
    </w:p>
    <w:p w14:paraId="48567769" w14:textId="77777777" w:rsidR="00C529A4" w:rsidRPr="0053617D" w:rsidRDefault="00B3794D" w:rsidP="00E24DAA">
      <w:pPr>
        <w:pStyle w:val="Akapitzlist"/>
        <w:numPr>
          <w:ilvl w:val="1"/>
          <w:numId w:val="4"/>
        </w:numPr>
        <w:rPr>
          <w:rFonts w:cstheme="minorHAnsi"/>
          <w:sz w:val="24"/>
          <w:szCs w:val="24"/>
          <w:lang w:val="pl-PL"/>
        </w:rPr>
      </w:pPr>
      <w:r w:rsidRPr="00C529A4">
        <w:rPr>
          <w:rFonts w:cstheme="minorHAnsi"/>
          <w:sz w:val="24"/>
          <w:szCs w:val="24"/>
          <w:lang w:val="pl-PL"/>
        </w:rPr>
        <w:t>Wynagrodzenie ma charakter ryczałtowy i o</w:t>
      </w:r>
      <w:r w:rsidR="00C529A4">
        <w:rPr>
          <w:rFonts w:cstheme="minorHAnsi"/>
          <w:sz w:val="24"/>
          <w:szCs w:val="24"/>
          <w:lang w:val="pl-PL"/>
        </w:rPr>
        <w:t>bejmuje wszystkie koszty wynikające</w:t>
      </w:r>
      <w:r w:rsidRPr="00C529A4">
        <w:rPr>
          <w:rFonts w:cstheme="minorHAnsi"/>
          <w:sz w:val="24"/>
          <w:szCs w:val="24"/>
          <w:lang w:val="pl-PL"/>
        </w:rPr>
        <w:t xml:space="preserve"> z tytułu wykonywania niniejszej umowy</w:t>
      </w:r>
      <w:r w:rsidR="00C529A4">
        <w:rPr>
          <w:rFonts w:cstheme="minorHAnsi"/>
          <w:sz w:val="24"/>
          <w:szCs w:val="24"/>
          <w:lang w:val="pl-PL"/>
        </w:rPr>
        <w:t>,</w:t>
      </w:r>
      <w:r w:rsidRPr="00C529A4">
        <w:rPr>
          <w:rFonts w:cstheme="minorHAnsi"/>
          <w:sz w:val="24"/>
          <w:szCs w:val="24"/>
          <w:lang w:val="pl-PL"/>
        </w:rPr>
        <w:t xml:space="preserve"> tj</w:t>
      </w:r>
      <w:r w:rsidR="004F7E21" w:rsidRPr="00C529A4">
        <w:rPr>
          <w:rFonts w:cstheme="minorHAnsi"/>
          <w:sz w:val="24"/>
          <w:szCs w:val="24"/>
          <w:lang w:val="pl-PL"/>
        </w:rPr>
        <w:t>.</w:t>
      </w:r>
      <w:r w:rsidRPr="00C529A4">
        <w:rPr>
          <w:rFonts w:cstheme="minorHAnsi"/>
          <w:sz w:val="24"/>
          <w:szCs w:val="24"/>
          <w:lang w:val="pl-PL"/>
        </w:rPr>
        <w:t xml:space="preserve">  za wykonanie usług opiekuńczych w zakresie podanym powyżej oraz za gotowość do świadczenia usług </w:t>
      </w:r>
      <w:r w:rsidRPr="0053617D">
        <w:rPr>
          <w:rFonts w:cstheme="minorHAnsi"/>
          <w:sz w:val="24"/>
          <w:szCs w:val="24"/>
          <w:lang w:val="pl-PL"/>
        </w:rPr>
        <w:t>opiekuńczych</w:t>
      </w:r>
      <w:r w:rsidR="00C529A4" w:rsidRPr="0053617D">
        <w:rPr>
          <w:rFonts w:cstheme="minorHAnsi"/>
          <w:sz w:val="24"/>
          <w:szCs w:val="24"/>
          <w:lang w:val="pl-PL"/>
        </w:rPr>
        <w:t xml:space="preserve"> w okresie realizacji umowy</w:t>
      </w:r>
      <w:r w:rsidRPr="0053617D">
        <w:rPr>
          <w:rFonts w:cstheme="minorHAnsi"/>
          <w:sz w:val="24"/>
          <w:szCs w:val="24"/>
          <w:lang w:val="pl-PL"/>
        </w:rPr>
        <w:t xml:space="preserve">. </w:t>
      </w:r>
    </w:p>
    <w:p w14:paraId="3C82F13F" w14:textId="6F67C6C9" w:rsidR="00B3794D" w:rsidRPr="0053617D" w:rsidRDefault="00C529A4" w:rsidP="00E24DAA">
      <w:pPr>
        <w:pStyle w:val="Akapitzlist"/>
        <w:numPr>
          <w:ilvl w:val="1"/>
          <w:numId w:val="4"/>
        </w:numPr>
        <w:rPr>
          <w:rFonts w:cstheme="minorHAnsi"/>
          <w:sz w:val="24"/>
          <w:szCs w:val="24"/>
          <w:lang w:val="pl-PL"/>
        </w:rPr>
      </w:pPr>
      <w:r>
        <w:rPr>
          <w:rFonts w:cstheme="minorHAnsi"/>
          <w:sz w:val="24"/>
          <w:szCs w:val="24"/>
          <w:lang w:val="pl-PL"/>
        </w:rPr>
        <w:t>P</w:t>
      </w:r>
      <w:r w:rsidRPr="00C529A4">
        <w:rPr>
          <w:rFonts w:cstheme="minorHAnsi"/>
          <w:sz w:val="24"/>
          <w:szCs w:val="24"/>
          <w:lang w:val="pl-PL"/>
        </w:rPr>
        <w:t xml:space="preserve">rzez okres obowiązywania umowy </w:t>
      </w:r>
      <w:r>
        <w:rPr>
          <w:rFonts w:cstheme="minorHAnsi"/>
          <w:sz w:val="24"/>
          <w:szCs w:val="24"/>
          <w:lang w:val="pl-PL"/>
        </w:rPr>
        <w:t>w</w:t>
      </w:r>
      <w:r w:rsidRPr="00C529A4">
        <w:rPr>
          <w:rFonts w:cstheme="minorHAnsi"/>
          <w:sz w:val="24"/>
          <w:szCs w:val="24"/>
          <w:lang w:val="pl-PL"/>
        </w:rPr>
        <w:t>ynagrodzenie ryczałtowe będzie wypłacane Wykonawcy co miesiąc</w:t>
      </w:r>
      <w:r>
        <w:rPr>
          <w:rFonts w:cstheme="minorHAnsi"/>
          <w:sz w:val="24"/>
          <w:szCs w:val="24"/>
          <w:lang w:val="pl-PL"/>
        </w:rPr>
        <w:t xml:space="preserve"> </w:t>
      </w:r>
      <w:r w:rsidR="00B3794D" w:rsidRPr="00C529A4">
        <w:rPr>
          <w:rFonts w:cstheme="minorHAnsi"/>
          <w:sz w:val="24"/>
          <w:szCs w:val="24"/>
          <w:lang w:val="pl-PL"/>
        </w:rPr>
        <w:t xml:space="preserve">z dołu na wskazany przez Wykonawcę rachunek bankowy, do 14 dni po dostarczeniu prawidłowo wystawionej faktury lub innego dokumentu księgowego do siedziby Zamawiającego. </w:t>
      </w:r>
      <w:r w:rsidR="00500C13">
        <w:rPr>
          <w:rFonts w:cstheme="minorHAnsi"/>
          <w:sz w:val="24"/>
          <w:szCs w:val="24"/>
          <w:lang w:val="pl-PL"/>
        </w:rPr>
        <w:br/>
        <w:t>D</w:t>
      </w:r>
      <w:r w:rsidR="00500C13" w:rsidRPr="00C529A4">
        <w:rPr>
          <w:rFonts w:cstheme="minorHAnsi"/>
          <w:sz w:val="24"/>
          <w:szCs w:val="24"/>
          <w:lang w:val="pl-PL"/>
        </w:rPr>
        <w:t xml:space="preserve">o 5  dnia następnego miesiąca </w:t>
      </w:r>
      <w:r w:rsidR="00B3794D" w:rsidRPr="00C529A4">
        <w:rPr>
          <w:rFonts w:cstheme="minorHAnsi"/>
          <w:sz w:val="24"/>
          <w:szCs w:val="24"/>
          <w:lang w:val="pl-PL"/>
        </w:rPr>
        <w:t xml:space="preserve">Wykonawca dostarczy </w:t>
      </w:r>
      <w:r w:rsidR="00500C13" w:rsidRPr="00C529A4">
        <w:rPr>
          <w:rFonts w:cstheme="minorHAnsi"/>
          <w:sz w:val="24"/>
          <w:szCs w:val="24"/>
          <w:lang w:val="pl-PL"/>
        </w:rPr>
        <w:t xml:space="preserve">do siedziby Zamawiającego </w:t>
      </w:r>
      <w:r w:rsidR="00B3794D" w:rsidRPr="00C529A4">
        <w:rPr>
          <w:rFonts w:cstheme="minorHAnsi"/>
          <w:sz w:val="24"/>
          <w:szCs w:val="24"/>
          <w:lang w:val="pl-PL"/>
        </w:rPr>
        <w:t xml:space="preserve">fakturę za jeden miesiąc kalendarzowy (rozliczeniowy) wraz z </w:t>
      </w:r>
      <w:r w:rsidR="00500C13" w:rsidRPr="0053617D">
        <w:rPr>
          <w:rFonts w:cstheme="minorHAnsi"/>
          <w:sz w:val="24"/>
          <w:szCs w:val="24"/>
          <w:lang w:val="pl-PL"/>
        </w:rPr>
        <w:t xml:space="preserve">obowiązkowo </w:t>
      </w:r>
      <w:r w:rsidR="00B3794D" w:rsidRPr="0053617D">
        <w:rPr>
          <w:rFonts w:cstheme="minorHAnsi"/>
          <w:sz w:val="24"/>
          <w:szCs w:val="24"/>
          <w:lang w:val="pl-PL"/>
        </w:rPr>
        <w:t>dołączonymi do faktury prawidłowo wypełnionymi kartami  opieki.</w:t>
      </w:r>
    </w:p>
    <w:p w14:paraId="07408A88" w14:textId="1CA0703B" w:rsidR="00B3794D" w:rsidRDefault="00B3794D" w:rsidP="00E24DAA">
      <w:pPr>
        <w:pStyle w:val="Akapitzlist"/>
        <w:numPr>
          <w:ilvl w:val="1"/>
          <w:numId w:val="4"/>
        </w:numPr>
        <w:rPr>
          <w:rFonts w:cstheme="minorHAnsi"/>
          <w:sz w:val="24"/>
          <w:szCs w:val="24"/>
          <w:lang w:val="pl-PL"/>
        </w:rPr>
      </w:pPr>
      <w:r w:rsidRPr="00500C13">
        <w:rPr>
          <w:rFonts w:cstheme="minorHAnsi"/>
          <w:sz w:val="24"/>
          <w:szCs w:val="24"/>
          <w:lang w:val="pl-PL"/>
        </w:rPr>
        <w:t xml:space="preserve">Warunkiem wypłaty wynagrodzenia będzie właściwa realizacja usług opiekuńczych oraz prawidłowo prowadzona dokumentacja </w:t>
      </w:r>
      <w:r w:rsidR="00500C13" w:rsidRPr="00500C13">
        <w:rPr>
          <w:rFonts w:cstheme="minorHAnsi"/>
          <w:sz w:val="24"/>
          <w:szCs w:val="24"/>
          <w:lang w:val="pl-PL"/>
        </w:rPr>
        <w:t>potwierdzająca zrealizowanie usług</w:t>
      </w:r>
      <w:r w:rsidR="00500C13">
        <w:rPr>
          <w:rFonts w:cstheme="minorHAnsi"/>
          <w:sz w:val="24"/>
          <w:szCs w:val="24"/>
          <w:lang w:val="pl-PL"/>
        </w:rPr>
        <w:t>.</w:t>
      </w:r>
    </w:p>
    <w:p w14:paraId="2D4BFE2C" w14:textId="4B5D3048" w:rsidR="00B3794D" w:rsidRPr="00500C13" w:rsidRDefault="00B3794D" w:rsidP="00E24DAA">
      <w:pPr>
        <w:pStyle w:val="Akapitzlist"/>
        <w:numPr>
          <w:ilvl w:val="1"/>
          <w:numId w:val="4"/>
        </w:numPr>
        <w:rPr>
          <w:rFonts w:cstheme="minorHAnsi"/>
          <w:sz w:val="24"/>
          <w:szCs w:val="24"/>
          <w:lang w:val="pl-PL"/>
        </w:rPr>
      </w:pPr>
      <w:r w:rsidRPr="00500C13">
        <w:rPr>
          <w:rFonts w:cstheme="minorHAnsi"/>
          <w:sz w:val="24"/>
          <w:szCs w:val="24"/>
          <w:lang w:val="pl-PL"/>
        </w:rPr>
        <w:t>Fakturę należy wystawić na dane Zleceniodawcy:</w:t>
      </w:r>
      <w:r w:rsidRPr="00500C13">
        <w:rPr>
          <w:rFonts w:eastAsia="Times New Roman" w:cstheme="minorHAnsi"/>
          <w:b/>
          <w:sz w:val="24"/>
          <w:szCs w:val="24"/>
          <w:lang w:val="pl-PL" w:eastAsia="pl-PL"/>
        </w:rPr>
        <w:t xml:space="preserve"> Fundacja Pełna  Życia, 31-133 Kraków ul. Dunajewskiego nr 5 lok. 29, </w:t>
      </w:r>
      <w:r w:rsidRPr="00500C13">
        <w:rPr>
          <w:rFonts w:eastAsia="Times New Roman" w:cstheme="minorHAnsi"/>
          <w:sz w:val="24"/>
          <w:szCs w:val="24"/>
          <w:lang w:val="pl-PL" w:eastAsia="pl-PL"/>
        </w:rPr>
        <w:t>NIP 6771699283</w:t>
      </w:r>
      <w:r w:rsidR="00500C13" w:rsidRPr="00500C13">
        <w:rPr>
          <w:rFonts w:eastAsia="Times New Roman" w:cstheme="minorHAnsi"/>
          <w:sz w:val="24"/>
          <w:szCs w:val="24"/>
          <w:lang w:val="pl-PL" w:eastAsia="pl-PL"/>
        </w:rPr>
        <w:t>.</w:t>
      </w:r>
    </w:p>
    <w:p w14:paraId="619F3E32" w14:textId="77777777" w:rsidR="00500C13" w:rsidRPr="00500C13" w:rsidRDefault="00500C13" w:rsidP="00500C13">
      <w:pPr>
        <w:pStyle w:val="Akapitzlist"/>
        <w:ind w:left="792"/>
        <w:rPr>
          <w:rFonts w:cstheme="minorHAnsi"/>
          <w:sz w:val="24"/>
          <w:szCs w:val="24"/>
          <w:lang w:val="pl-PL"/>
        </w:rPr>
      </w:pPr>
    </w:p>
    <w:p w14:paraId="1E7EFF9B" w14:textId="0C8EFF6F" w:rsidR="00B3794D" w:rsidRPr="00EB6235" w:rsidRDefault="00500C13" w:rsidP="00E24DAA">
      <w:pPr>
        <w:pStyle w:val="Akapitzlist"/>
        <w:numPr>
          <w:ilvl w:val="0"/>
          <w:numId w:val="4"/>
        </w:numPr>
        <w:jc w:val="both"/>
        <w:rPr>
          <w:rFonts w:cstheme="minorHAnsi"/>
          <w:b/>
          <w:sz w:val="24"/>
          <w:szCs w:val="24"/>
          <w:lang w:val="pl-PL"/>
        </w:rPr>
      </w:pPr>
      <w:r w:rsidRPr="00EB6235">
        <w:rPr>
          <w:rFonts w:cstheme="minorHAnsi"/>
          <w:b/>
          <w:sz w:val="24"/>
          <w:szCs w:val="24"/>
          <w:lang w:val="pl-PL"/>
        </w:rPr>
        <w:t>TERMIN WYKONYWANIA ZAMÓWIENIA</w:t>
      </w:r>
    </w:p>
    <w:p w14:paraId="61D5652C" w14:textId="5E61FEBE" w:rsidR="00EE6EA8" w:rsidRDefault="00EE6EA8" w:rsidP="00EE6EA8">
      <w:pPr>
        <w:shd w:val="clear" w:color="auto" w:fill="FFFFFF"/>
        <w:spacing w:after="0" w:line="240" w:lineRule="auto"/>
        <w:rPr>
          <w:rFonts w:cstheme="minorHAnsi"/>
          <w:sz w:val="24"/>
          <w:szCs w:val="24"/>
          <w:lang w:val="pl-PL"/>
        </w:rPr>
      </w:pPr>
      <w:r w:rsidRPr="00C529A4">
        <w:rPr>
          <w:rFonts w:cstheme="minorHAnsi"/>
          <w:sz w:val="24"/>
          <w:szCs w:val="24"/>
          <w:lang w:val="pl-PL"/>
        </w:rPr>
        <w:t>Zamówienie należy zrealizować w t</w:t>
      </w:r>
      <w:r w:rsidR="00500C13">
        <w:rPr>
          <w:rFonts w:cstheme="minorHAnsi"/>
          <w:sz w:val="24"/>
          <w:szCs w:val="24"/>
          <w:lang w:val="pl-PL"/>
        </w:rPr>
        <w:t>erminie: od 01.04.2021 r. do 29</w:t>
      </w:r>
      <w:r w:rsidRPr="00C529A4">
        <w:rPr>
          <w:rFonts w:cstheme="minorHAnsi"/>
          <w:sz w:val="24"/>
          <w:szCs w:val="24"/>
          <w:lang w:val="pl-PL"/>
        </w:rPr>
        <w:t>.02.2024 r.</w:t>
      </w:r>
    </w:p>
    <w:p w14:paraId="3F17988D" w14:textId="77777777" w:rsidR="00500C13" w:rsidRPr="00C529A4" w:rsidRDefault="00500C13" w:rsidP="00EE6EA8">
      <w:pPr>
        <w:shd w:val="clear" w:color="auto" w:fill="FFFFFF"/>
        <w:spacing w:after="0" w:line="240" w:lineRule="auto"/>
        <w:rPr>
          <w:rFonts w:eastAsia="Times New Roman" w:cstheme="minorHAnsi"/>
          <w:sz w:val="24"/>
          <w:szCs w:val="24"/>
          <w:lang w:val="pl-PL" w:eastAsia="pl-PL"/>
        </w:rPr>
      </w:pPr>
    </w:p>
    <w:p w14:paraId="50798AF9" w14:textId="14B89520" w:rsidR="00EE6EA8" w:rsidRPr="00EB6235" w:rsidRDefault="00500C13" w:rsidP="00E24DAA">
      <w:pPr>
        <w:pStyle w:val="Akapitzlist"/>
        <w:numPr>
          <w:ilvl w:val="0"/>
          <w:numId w:val="4"/>
        </w:numPr>
        <w:jc w:val="both"/>
        <w:rPr>
          <w:rFonts w:cstheme="minorHAnsi"/>
          <w:b/>
          <w:sz w:val="24"/>
          <w:szCs w:val="24"/>
          <w:lang w:val="pl-PL"/>
        </w:rPr>
      </w:pPr>
      <w:r w:rsidRPr="00EB6235">
        <w:rPr>
          <w:rFonts w:cstheme="minorHAnsi"/>
          <w:b/>
          <w:sz w:val="24"/>
          <w:szCs w:val="24"/>
          <w:lang w:val="pl-PL"/>
        </w:rPr>
        <w:t>WARUNKI UDZIAŁU W POSTĘPOWANIU ORAZ OPIS SPOSOBU DOKONANIA OCENY SPEŁNIANIA TYCH WARUNKÓW</w:t>
      </w:r>
    </w:p>
    <w:p w14:paraId="44DE6542" w14:textId="77777777" w:rsidR="00500C13" w:rsidRPr="00500C13" w:rsidRDefault="00500C13" w:rsidP="00500C13">
      <w:pPr>
        <w:pStyle w:val="Akapitzlist"/>
        <w:ind w:left="360"/>
        <w:jc w:val="both"/>
        <w:rPr>
          <w:rFonts w:cstheme="minorHAnsi"/>
          <w:sz w:val="24"/>
          <w:szCs w:val="24"/>
          <w:lang w:val="pl-PL"/>
        </w:rPr>
      </w:pPr>
    </w:p>
    <w:p w14:paraId="34CB25AB" w14:textId="2DF340CF" w:rsidR="00EE6EA8" w:rsidRPr="00500C13" w:rsidRDefault="00500C13" w:rsidP="00E24DAA">
      <w:pPr>
        <w:pStyle w:val="Akapitzlist"/>
        <w:numPr>
          <w:ilvl w:val="1"/>
          <w:numId w:val="4"/>
        </w:numPr>
        <w:jc w:val="both"/>
        <w:rPr>
          <w:rFonts w:cstheme="minorHAnsi"/>
          <w:sz w:val="24"/>
          <w:szCs w:val="24"/>
          <w:lang w:val="pl-PL"/>
        </w:rPr>
      </w:pPr>
      <w:r w:rsidRPr="0053617D">
        <w:rPr>
          <w:rFonts w:cstheme="minorHAnsi"/>
          <w:sz w:val="24"/>
          <w:szCs w:val="24"/>
          <w:lang w:val="pl-PL"/>
        </w:rPr>
        <w:t xml:space="preserve">O udział </w:t>
      </w:r>
      <w:r>
        <w:rPr>
          <w:rFonts w:cstheme="minorHAnsi"/>
          <w:sz w:val="24"/>
          <w:szCs w:val="24"/>
          <w:lang w:val="pl-PL"/>
        </w:rPr>
        <w:t xml:space="preserve">w </w:t>
      </w:r>
      <w:r w:rsidR="00EE6EA8" w:rsidRPr="00500C13">
        <w:rPr>
          <w:rFonts w:cstheme="minorHAnsi"/>
          <w:sz w:val="24"/>
          <w:szCs w:val="24"/>
          <w:lang w:val="pl-PL"/>
        </w:rPr>
        <w:t>postępowaniu ofertowym mogą ubiegać się Wykonawcy, którzy spełniają warunki dotyczące:</w:t>
      </w:r>
    </w:p>
    <w:p w14:paraId="357D01DA" w14:textId="400F0336" w:rsidR="00EE6EA8" w:rsidRDefault="00520428" w:rsidP="00E24DAA">
      <w:pPr>
        <w:pStyle w:val="Akapitzlist"/>
        <w:numPr>
          <w:ilvl w:val="0"/>
          <w:numId w:val="7"/>
        </w:numPr>
        <w:jc w:val="both"/>
        <w:rPr>
          <w:rFonts w:cstheme="minorHAnsi"/>
          <w:sz w:val="24"/>
          <w:szCs w:val="24"/>
          <w:lang w:val="pl-PL"/>
        </w:rPr>
      </w:pPr>
      <w:r>
        <w:rPr>
          <w:rFonts w:cstheme="minorHAnsi"/>
          <w:sz w:val="24"/>
          <w:szCs w:val="24"/>
          <w:lang w:val="pl-PL"/>
        </w:rPr>
        <w:t>p</w:t>
      </w:r>
      <w:r w:rsidR="00EE6EA8" w:rsidRPr="00500C13">
        <w:rPr>
          <w:rFonts w:cstheme="minorHAnsi"/>
          <w:sz w:val="24"/>
          <w:szCs w:val="24"/>
          <w:lang w:val="pl-PL"/>
        </w:rPr>
        <w:t>osiadania uprawnień do wykonywania określonej działalności lub czynności, jeśli przepisy prawa nakładają obowiązek ich posiadania.</w:t>
      </w:r>
      <w:r w:rsidR="00500C13">
        <w:rPr>
          <w:rFonts w:cstheme="minorHAnsi"/>
          <w:sz w:val="24"/>
          <w:szCs w:val="24"/>
          <w:lang w:val="pl-PL"/>
        </w:rPr>
        <w:br/>
      </w:r>
      <w:r w:rsidR="00EE6EA8" w:rsidRPr="00500C13">
        <w:rPr>
          <w:rFonts w:cstheme="minorHAnsi"/>
          <w:sz w:val="24"/>
          <w:szCs w:val="24"/>
          <w:lang w:val="pl-PL"/>
        </w:rPr>
        <w:t xml:space="preserve">Zamawiający uzna powyższy warunek za spełniony, jeżeli </w:t>
      </w:r>
      <w:r w:rsidR="00500C13">
        <w:rPr>
          <w:rFonts w:cstheme="minorHAnsi"/>
          <w:sz w:val="24"/>
          <w:szCs w:val="24"/>
          <w:lang w:val="pl-PL"/>
        </w:rPr>
        <w:t xml:space="preserve">Wykonawca wykaże, że w </w:t>
      </w:r>
      <w:r w:rsidR="00500C13">
        <w:rPr>
          <w:rFonts w:cstheme="minorHAnsi"/>
          <w:sz w:val="24"/>
          <w:szCs w:val="24"/>
          <w:lang w:val="pl-PL"/>
        </w:rPr>
        <w:lastRenderedPageBreak/>
        <w:t xml:space="preserve">odpisie </w:t>
      </w:r>
      <w:r w:rsidR="00EE6EA8" w:rsidRPr="00500C13">
        <w:rPr>
          <w:rFonts w:cstheme="minorHAnsi"/>
          <w:sz w:val="24"/>
          <w:szCs w:val="24"/>
          <w:lang w:val="pl-PL"/>
        </w:rPr>
        <w:t>z właściwego rejestru, w przedmiocie działalności gospodarczej posiada stosowny wpis w zakresie</w:t>
      </w:r>
      <w:r>
        <w:rPr>
          <w:rFonts w:cstheme="minorHAnsi"/>
          <w:sz w:val="24"/>
          <w:szCs w:val="24"/>
          <w:lang w:val="pl-PL"/>
        </w:rPr>
        <w:t xml:space="preserve"> świadczenia usług opiekuńczych</w:t>
      </w:r>
      <w:r w:rsidR="00EE6EA8" w:rsidRPr="00500C13">
        <w:rPr>
          <w:rFonts w:cstheme="minorHAnsi"/>
          <w:sz w:val="24"/>
          <w:szCs w:val="24"/>
          <w:lang w:val="pl-PL"/>
        </w:rPr>
        <w:t>, zgodnie z Polską Klasyfikacją Działalności (PKD 2007), tj. „pomoc społeczna bez zakwaterowania” (dział nr 88) albo jej grupie, klasy bądź podklasy.</w:t>
      </w:r>
    </w:p>
    <w:p w14:paraId="17BCE03D" w14:textId="1AFB17BF" w:rsidR="00EE6EA8" w:rsidRPr="00520428" w:rsidRDefault="00520428" w:rsidP="00E24DAA">
      <w:pPr>
        <w:pStyle w:val="Akapitzlist"/>
        <w:numPr>
          <w:ilvl w:val="0"/>
          <w:numId w:val="7"/>
        </w:numPr>
        <w:jc w:val="both"/>
        <w:rPr>
          <w:rFonts w:cstheme="minorHAnsi"/>
          <w:sz w:val="24"/>
          <w:szCs w:val="24"/>
          <w:lang w:val="pl-PL"/>
        </w:rPr>
      </w:pPr>
      <w:r>
        <w:rPr>
          <w:rFonts w:cstheme="minorHAnsi"/>
          <w:sz w:val="24"/>
          <w:szCs w:val="24"/>
          <w:lang w:val="pl-PL"/>
        </w:rPr>
        <w:t>p</w:t>
      </w:r>
      <w:r w:rsidR="00EE6EA8" w:rsidRPr="00520428">
        <w:rPr>
          <w:rFonts w:cstheme="minorHAnsi"/>
          <w:sz w:val="24"/>
          <w:szCs w:val="24"/>
          <w:lang w:val="pl-PL"/>
        </w:rPr>
        <w:t>osiadania wiedz</w:t>
      </w:r>
      <w:r>
        <w:rPr>
          <w:rFonts w:cstheme="minorHAnsi"/>
          <w:sz w:val="24"/>
          <w:szCs w:val="24"/>
          <w:lang w:val="pl-PL"/>
        </w:rPr>
        <w:t xml:space="preserve">y i doświadczenia </w:t>
      </w:r>
      <w:r w:rsidRPr="0053617D">
        <w:rPr>
          <w:rFonts w:cstheme="minorHAnsi"/>
          <w:sz w:val="24"/>
          <w:szCs w:val="24"/>
          <w:lang w:val="pl-PL"/>
        </w:rPr>
        <w:t>w zakresie przedmiotu zamówienia</w:t>
      </w:r>
      <w:r>
        <w:rPr>
          <w:rFonts w:cstheme="minorHAnsi"/>
          <w:color w:val="44546A" w:themeColor="text2"/>
          <w:sz w:val="24"/>
          <w:szCs w:val="24"/>
          <w:lang w:val="pl-PL"/>
        </w:rPr>
        <w:t>.</w:t>
      </w:r>
    </w:p>
    <w:p w14:paraId="5C9BD320" w14:textId="25A80543" w:rsidR="00520428" w:rsidRPr="00520428" w:rsidRDefault="00520428" w:rsidP="00520428">
      <w:pPr>
        <w:pStyle w:val="Akapitzlist"/>
        <w:ind w:left="1080"/>
        <w:jc w:val="both"/>
        <w:rPr>
          <w:rFonts w:cstheme="minorHAnsi"/>
          <w:color w:val="000000" w:themeColor="text1"/>
          <w:sz w:val="24"/>
          <w:szCs w:val="24"/>
          <w:lang w:val="pl-PL"/>
        </w:rPr>
      </w:pPr>
      <w:r w:rsidRPr="00520428">
        <w:rPr>
          <w:rFonts w:cstheme="minorHAnsi"/>
          <w:sz w:val="24"/>
          <w:szCs w:val="24"/>
          <w:lang w:val="pl-PL"/>
        </w:rPr>
        <w:t xml:space="preserve">Zamawiający uzna powyższy warunek za spełniony, jeżeli Wykonawca wykaże, że wykonał w okresie ostatnich trzech lat przed upływem terminu składania ofert, a jeżeli okres prowadzenia działalności jest krótszy – w tym okresie: co najmniej 1 usługę (1 usługa rozumiana jest jako 1 realizowana lub zrealizowana umowa) polegającą na zorganizowaniu usług opiekuńczych. </w:t>
      </w:r>
      <w:r w:rsidRPr="00520428">
        <w:rPr>
          <w:rFonts w:cstheme="minorHAnsi"/>
          <w:color w:val="000000" w:themeColor="text1"/>
          <w:sz w:val="24"/>
          <w:szCs w:val="24"/>
          <w:lang w:val="pl-PL"/>
        </w:rPr>
        <w:t xml:space="preserve"> </w:t>
      </w:r>
    </w:p>
    <w:p w14:paraId="323803F5" w14:textId="7B421250" w:rsidR="00052EBF" w:rsidRPr="00520428" w:rsidRDefault="00052EBF" w:rsidP="00E24DAA">
      <w:pPr>
        <w:pStyle w:val="Akapitzlist"/>
        <w:numPr>
          <w:ilvl w:val="0"/>
          <w:numId w:val="7"/>
        </w:numPr>
        <w:rPr>
          <w:rFonts w:cstheme="minorHAnsi"/>
          <w:sz w:val="24"/>
          <w:szCs w:val="24"/>
          <w:lang w:val="pl-PL"/>
        </w:rPr>
      </w:pPr>
      <w:r w:rsidRPr="00520428">
        <w:rPr>
          <w:rFonts w:eastAsia="Times New Roman" w:cstheme="minorHAnsi"/>
          <w:sz w:val="24"/>
          <w:szCs w:val="24"/>
          <w:lang w:val="pl-PL" w:eastAsia="pl-PL"/>
        </w:rPr>
        <w:t xml:space="preserve">sytuacji ekonomicznej i finansowej zapewniającej wykonanie przedmiotu zamówienia. </w:t>
      </w:r>
      <w:r w:rsidR="00520428">
        <w:rPr>
          <w:rFonts w:eastAsia="Times New Roman" w:cstheme="minorHAnsi"/>
          <w:sz w:val="24"/>
          <w:szCs w:val="24"/>
          <w:lang w:val="pl-PL" w:eastAsia="pl-PL"/>
        </w:rPr>
        <w:br/>
      </w:r>
      <w:r w:rsidRPr="00520428">
        <w:rPr>
          <w:rFonts w:eastAsia="Times New Roman" w:cstheme="minorHAnsi"/>
          <w:sz w:val="24"/>
          <w:szCs w:val="24"/>
          <w:lang w:val="pl-PL" w:eastAsia="pl-PL"/>
        </w:rPr>
        <w:t>Zamawiający odstępuje od szczegółowego opisu sposobu dokonywania oceny spełniania warunków w tym zakresie. Zamawiający dokona oceny spełnienia warunków udziału w postępowaniu na podstawie oświadczenia o spełnianiu warunków udziału w postępowaniu</w:t>
      </w:r>
    </w:p>
    <w:p w14:paraId="442BD805" w14:textId="61C0E086" w:rsidR="00052EBF" w:rsidRPr="00C529A4" w:rsidRDefault="00052EBF" w:rsidP="00E24DAA">
      <w:pPr>
        <w:pStyle w:val="Akapitzlist"/>
        <w:numPr>
          <w:ilvl w:val="1"/>
          <w:numId w:val="4"/>
        </w:numPr>
        <w:jc w:val="both"/>
        <w:rPr>
          <w:rFonts w:eastAsia="ArialMT" w:cstheme="minorHAnsi"/>
          <w:bCs/>
          <w:iCs/>
          <w:color w:val="000000" w:themeColor="text1"/>
          <w:sz w:val="24"/>
          <w:szCs w:val="24"/>
          <w:lang w:val="pl-PL"/>
        </w:rPr>
      </w:pPr>
      <w:r w:rsidRPr="00C529A4">
        <w:rPr>
          <w:rFonts w:eastAsia="ArialMT" w:cstheme="minorHAnsi"/>
          <w:bCs/>
          <w:color w:val="000000" w:themeColor="text1"/>
          <w:sz w:val="24"/>
          <w:szCs w:val="24"/>
          <w:lang w:val="pl-PL"/>
        </w:rPr>
        <w:t xml:space="preserve">Wykonawca zobligowany będzie do posiadania przez cały okres obowiązywania umowy polisy ubezpieczenia od odpowiedzialności cywilnej </w:t>
      </w:r>
      <w:r w:rsidRPr="00C529A4">
        <w:rPr>
          <w:rFonts w:eastAsia="ArialMT" w:cstheme="minorHAnsi"/>
          <w:bCs/>
          <w:iCs/>
          <w:color w:val="000000" w:themeColor="text1"/>
          <w:sz w:val="24"/>
          <w:szCs w:val="24"/>
          <w:lang w:val="pl-PL"/>
        </w:rPr>
        <w:t>w</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zakresie</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prowadzonej</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działalności związanej</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z</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przedmiotem</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zamówienia</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na</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kwotę</w:t>
      </w:r>
      <w:r w:rsidRPr="00C529A4">
        <w:rPr>
          <w:rFonts w:cstheme="minorHAnsi"/>
          <w:bCs/>
          <w:iCs/>
          <w:color w:val="000000" w:themeColor="text1"/>
          <w:sz w:val="24"/>
          <w:szCs w:val="24"/>
          <w:lang w:val="pl-PL"/>
        </w:rPr>
        <w:t xml:space="preserve"> </w:t>
      </w:r>
      <w:r w:rsidRPr="00C529A4">
        <w:rPr>
          <w:rFonts w:eastAsia="ArialMT" w:cstheme="minorHAnsi"/>
          <w:bCs/>
          <w:iCs/>
          <w:color w:val="000000" w:themeColor="text1"/>
          <w:sz w:val="24"/>
          <w:szCs w:val="24"/>
          <w:lang w:val="pl-PL"/>
        </w:rPr>
        <w:t>min.</w:t>
      </w:r>
      <w:r w:rsidRPr="00C529A4">
        <w:rPr>
          <w:rFonts w:cstheme="minorHAnsi"/>
          <w:bCs/>
          <w:iCs/>
          <w:color w:val="000000" w:themeColor="text1"/>
          <w:sz w:val="24"/>
          <w:szCs w:val="24"/>
          <w:lang w:val="pl-PL"/>
        </w:rPr>
        <w:t xml:space="preserve"> 200 000 </w:t>
      </w:r>
      <w:r w:rsidRPr="00C529A4">
        <w:rPr>
          <w:rFonts w:eastAsia="ArialMT" w:cstheme="minorHAnsi"/>
          <w:bCs/>
          <w:iCs/>
          <w:color w:val="000000" w:themeColor="text1"/>
          <w:sz w:val="24"/>
          <w:szCs w:val="24"/>
          <w:lang w:val="pl-PL"/>
        </w:rPr>
        <w:t>zł. oraz jej przedłożenia po rozpoczęciu realizacji przedmiotu zamówienia.</w:t>
      </w:r>
    </w:p>
    <w:p w14:paraId="4EDEC60C" w14:textId="071A1718" w:rsidR="00052EBF" w:rsidRPr="00C529A4" w:rsidRDefault="00052EBF" w:rsidP="00E24DAA">
      <w:pPr>
        <w:pStyle w:val="Akapitzlist"/>
        <w:numPr>
          <w:ilvl w:val="1"/>
          <w:numId w:val="4"/>
        </w:numPr>
        <w:jc w:val="both"/>
        <w:rPr>
          <w:rFonts w:cstheme="minorHAnsi"/>
          <w:color w:val="000000" w:themeColor="text1"/>
          <w:sz w:val="24"/>
          <w:szCs w:val="24"/>
          <w:lang w:val="pl-PL"/>
        </w:rPr>
      </w:pPr>
      <w:r w:rsidRPr="00C529A4">
        <w:rPr>
          <w:rFonts w:cstheme="minorHAnsi"/>
          <w:sz w:val="24"/>
          <w:szCs w:val="24"/>
          <w:lang w:val="pl-PL"/>
        </w:rPr>
        <w:t>Ocena spełnienia warunków wymaganych od Wykonawców zostanie dokonana w systemie „spełnia /nie spełnia”.</w:t>
      </w:r>
    </w:p>
    <w:p w14:paraId="5C34AA06" w14:textId="347FD366" w:rsidR="00052EBF" w:rsidRPr="00C529A4" w:rsidRDefault="00052EBF" w:rsidP="00E24DAA">
      <w:pPr>
        <w:pStyle w:val="Akapitzlist"/>
        <w:numPr>
          <w:ilvl w:val="1"/>
          <w:numId w:val="4"/>
        </w:numPr>
        <w:jc w:val="both"/>
        <w:rPr>
          <w:rFonts w:cstheme="minorHAnsi"/>
          <w:sz w:val="24"/>
          <w:szCs w:val="24"/>
          <w:lang w:val="pl-PL"/>
        </w:rPr>
      </w:pPr>
      <w:r w:rsidRPr="00C529A4">
        <w:rPr>
          <w:rFonts w:cstheme="minorHAnsi"/>
          <w:sz w:val="24"/>
          <w:szCs w:val="24"/>
          <w:lang w:val="pl-PL"/>
        </w:rPr>
        <w:t>Do oferty należy załączyć następujące oświadczenia i dokumenty w celu potwierdzenia spełnienia warunków udziału w postępowaniu oraz braku podstaw do wykluczenia:</w:t>
      </w:r>
    </w:p>
    <w:p w14:paraId="6B6B82EA" w14:textId="24F6A74B" w:rsidR="00052EBF" w:rsidRPr="00C529A4" w:rsidRDefault="00052EBF" w:rsidP="00E24DAA">
      <w:pPr>
        <w:pStyle w:val="Akapitzlist"/>
        <w:numPr>
          <w:ilvl w:val="0"/>
          <w:numId w:val="8"/>
        </w:numPr>
        <w:jc w:val="both"/>
        <w:rPr>
          <w:rFonts w:cstheme="minorHAnsi"/>
          <w:sz w:val="24"/>
          <w:szCs w:val="24"/>
          <w:lang w:val="pl-PL"/>
        </w:rPr>
      </w:pPr>
      <w:r w:rsidRPr="00C529A4">
        <w:rPr>
          <w:rFonts w:cstheme="minorHAnsi"/>
          <w:sz w:val="24"/>
          <w:szCs w:val="24"/>
          <w:lang w:val="pl-PL"/>
        </w:rPr>
        <w:t xml:space="preserve">Wykaz wykonanych usług w zakresie niezbędnym do wykazania spełnienia warunku wiedzy i doświadczenia w okresie ostatnich 3 lat przed upływem terminu składania ofert, a jeżeli okres prowadzenia działalności jest krótszy - w tym okresie, z podaniem ich wartości, przedmiotu, dat wykonania i odbiorców oraz załączenie rekomendacji. Rekomendacja w swej treści powinna zawierać w szczególności: okres realizacji umowy, wartość umowy oraz oświadczenie o należytym jej wykonywaniu – </w:t>
      </w:r>
      <w:r w:rsidRPr="00C529A4">
        <w:rPr>
          <w:rFonts w:cstheme="minorHAnsi"/>
          <w:b/>
          <w:sz w:val="24"/>
          <w:szCs w:val="24"/>
          <w:lang w:val="pl-PL"/>
        </w:rPr>
        <w:t>Załącznik nr 2</w:t>
      </w:r>
      <w:r w:rsidRPr="00C529A4">
        <w:rPr>
          <w:rFonts w:cstheme="minorHAnsi"/>
          <w:sz w:val="24"/>
          <w:szCs w:val="24"/>
          <w:lang w:val="pl-PL"/>
        </w:rPr>
        <w:t xml:space="preserve"> </w:t>
      </w:r>
    </w:p>
    <w:p w14:paraId="52434AA3" w14:textId="1BF48B63" w:rsidR="00052EBF" w:rsidRPr="00C529A4" w:rsidRDefault="00052EBF" w:rsidP="00E24DAA">
      <w:pPr>
        <w:pStyle w:val="Akapitzlist"/>
        <w:numPr>
          <w:ilvl w:val="0"/>
          <w:numId w:val="8"/>
        </w:numPr>
        <w:jc w:val="both"/>
        <w:rPr>
          <w:rFonts w:cstheme="minorHAnsi"/>
          <w:sz w:val="24"/>
          <w:szCs w:val="24"/>
          <w:lang w:val="pl-PL"/>
        </w:rPr>
      </w:pPr>
      <w:r w:rsidRPr="00C529A4">
        <w:rPr>
          <w:rFonts w:cstheme="minorHAnsi"/>
          <w:sz w:val="24"/>
          <w:szCs w:val="24"/>
          <w:lang w:val="pl-PL"/>
        </w:rPr>
        <w:t xml:space="preserve">Formularz oferty oraz Wzór cennika – </w:t>
      </w:r>
      <w:r w:rsidRPr="00C529A4">
        <w:rPr>
          <w:rFonts w:cstheme="minorHAnsi"/>
          <w:b/>
          <w:sz w:val="24"/>
          <w:szCs w:val="24"/>
          <w:lang w:val="pl-PL"/>
        </w:rPr>
        <w:t>Załącznik Nr 1a i 1b do zapytania ofertowego</w:t>
      </w:r>
    </w:p>
    <w:p w14:paraId="7A932FDE" w14:textId="054FABE0" w:rsidR="00052EBF" w:rsidRDefault="00052EBF" w:rsidP="00E24DAA">
      <w:pPr>
        <w:pStyle w:val="Akapitzlist"/>
        <w:numPr>
          <w:ilvl w:val="0"/>
          <w:numId w:val="8"/>
        </w:numPr>
        <w:jc w:val="both"/>
        <w:rPr>
          <w:rFonts w:cstheme="minorHAnsi"/>
          <w:sz w:val="24"/>
          <w:szCs w:val="24"/>
          <w:lang w:val="pl-PL"/>
        </w:rPr>
      </w:pPr>
      <w:r w:rsidRPr="00C529A4">
        <w:rPr>
          <w:rFonts w:cstheme="minorHAnsi"/>
          <w:sz w:val="24"/>
          <w:szCs w:val="24"/>
          <w:lang w:val="pl-PL"/>
        </w:rPr>
        <w:t>Pełnomocnictwo osoby lub osób podpisujących ofertę, jeżeli nie wynika to bezpośrednio z załączonych dokumentów (należy jednak załączyć dokumenty, z których wynikać będzie ciągłość i prawidłowość udzielonych pełnomocnictw – odpisy z właściwego rejestru). Załączone do oferty pełnomocnictwo winno być w formie oryginału lub kopii poświadczonej notarialnie.</w:t>
      </w:r>
    </w:p>
    <w:p w14:paraId="2DFD2522" w14:textId="20B7E4EE" w:rsidR="00052EBF" w:rsidRDefault="00052EBF" w:rsidP="00E24DAA">
      <w:pPr>
        <w:pStyle w:val="Akapitzlist"/>
        <w:numPr>
          <w:ilvl w:val="0"/>
          <w:numId w:val="8"/>
        </w:numPr>
        <w:jc w:val="both"/>
        <w:rPr>
          <w:rFonts w:cstheme="minorHAnsi"/>
          <w:sz w:val="24"/>
          <w:szCs w:val="24"/>
          <w:lang w:val="pl-PL"/>
        </w:rPr>
      </w:pPr>
      <w:r w:rsidRPr="00A41C03">
        <w:rPr>
          <w:rFonts w:cstheme="minorHAnsi"/>
          <w:sz w:val="24"/>
          <w:szCs w:val="24"/>
          <w:lang w:val="pl-PL"/>
        </w:rPr>
        <w:t>Dokumenty są składane w formie oryginału lub kopii poświadczonej za zgodność z oryginałem przez Wykonawcę (z wyjątkiem pełnomocnictwa)</w:t>
      </w:r>
      <w:r w:rsidRPr="00A41C03">
        <w:rPr>
          <w:rFonts w:cstheme="minorHAnsi"/>
          <w:b/>
          <w:sz w:val="24"/>
          <w:szCs w:val="24"/>
          <w:lang w:val="pl-PL"/>
        </w:rPr>
        <w:t>.</w:t>
      </w:r>
      <w:r w:rsidRPr="00A41C03">
        <w:rPr>
          <w:rFonts w:cstheme="minorHAnsi"/>
          <w:sz w:val="24"/>
          <w:szCs w:val="24"/>
          <w:lang w:val="pl-PL"/>
        </w:rPr>
        <w:t xml:space="preserve"> </w:t>
      </w:r>
      <w:r w:rsidR="00A41C03">
        <w:rPr>
          <w:rFonts w:cstheme="minorHAnsi"/>
          <w:sz w:val="24"/>
          <w:szCs w:val="24"/>
          <w:lang w:val="pl-PL"/>
        </w:rPr>
        <w:br/>
      </w:r>
      <w:r w:rsidRPr="00A41C03">
        <w:rPr>
          <w:rFonts w:cstheme="minorHAnsi"/>
          <w:sz w:val="24"/>
          <w:szCs w:val="24"/>
          <w:lang w:val="pl-PL"/>
        </w:rPr>
        <w:t>Dokumenty sporządzone w języku obcym są składane wraz z tłumaczeniem na język polski.</w:t>
      </w:r>
    </w:p>
    <w:p w14:paraId="7BA063FC" w14:textId="655E4B82" w:rsidR="00052EBF" w:rsidRPr="000636DD" w:rsidRDefault="00052EBF" w:rsidP="000636DD">
      <w:pPr>
        <w:pStyle w:val="Akapitzlist"/>
        <w:numPr>
          <w:ilvl w:val="0"/>
          <w:numId w:val="8"/>
        </w:numPr>
        <w:jc w:val="both"/>
        <w:rPr>
          <w:rFonts w:cstheme="minorHAnsi"/>
          <w:sz w:val="24"/>
          <w:szCs w:val="24"/>
          <w:lang w:val="pl-PL"/>
        </w:rPr>
      </w:pPr>
      <w:r w:rsidRPr="000636DD">
        <w:rPr>
          <w:rFonts w:cstheme="minorHAnsi"/>
          <w:sz w:val="24"/>
          <w:szCs w:val="24"/>
          <w:lang w:val="pl-PL"/>
        </w:rPr>
        <w:lastRenderedPageBreak/>
        <w:t xml:space="preserve">Zamawiający nie dopuszcza składania elektronicznych kopii dokumentów. </w:t>
      </w:r>
    </w:p>
    <w:p w14:paraId="6C2F6EF5" w14:textId="77777777" w:rsidR="00A41C03" w:rsidRPr="00A41C03" w:rsidRDefault="00A41C03" w:rsidP="00A41C03">
      <w:pPr>
        <w:pStyle w:val="Akapitzlist"/>
        <w:ind w:left="1080"/>
        <w:jc w:val="both"/>
        <w:rPr>
          <w:rFonts w:cstheme="minorHAnsi"/>
          <w:sz w:val="24"/>
          <w:szCs w:val="24"/>
          <w:lang w:val="pl-PL"/>
        </w:rPr>
      </w:pPr>
    </w:p>
    <w:p w14:paraId="0EF4B0F0" w14:textId="6015D1CC" w:rsidR="00052EBF" w:rsidRDefault="00052EBF" w:rsidP="00E24DAA">
      <w:pPr>
        <w:pStyle w:val="Akapitzlist"/>
        <w:numPr>
          <w:ilvl w:val="1"/>
          <w:numId w:val="4"/>
        </w:numPr>
        <w:jc w:val="both"/>
        <w:rPr>
          <w:rFonts w:cstheme="minorHAnsi"/>
          <w:sz w:val="24"/>
          <w:szCs w:val="24"/>
          <w:lang w:val="pl-PL"/>
        </w:rPr>
      </w:pPr>
      <w:r w:rsidRPr="00A41C03">
        <w:rPr>
          <w:rFonts w:cstheme="minorHAnsi"/>
          <w:sz w:val="24"/>
          <w:szCs w:val="24"/>
          <w:lang w:val="pl-PL"/>
        </w:rPr>
        <w:t>Zamawiający może żądać przedstawienia oryginału lub notarialnie poświadczonej kopii dokumentu, gdy złożona przez Wykonawcę kopia dokumentu jest nieczytelna lub budzi wątpliwości co do jej prawdziwości</w:t>
      </w:r>
      <w:r w:rsidR="00A41C03">
        <w:rPr>
          <w:rFonts w:cstheme="minorHAnsi"/>
          <w:sz w:val="24"/>
          <w:szCs w:val="24"/>
          <w:lang w:val="pl-PL"/>
        </w:rPr>
        <w:t>.</w:t>
      </w:r>
    </w:p>
    <w:p w14:paraId="068BE700" w14:textId="25B20424" w:rsidR="00052EBF" w:rsidRPr="00A41C03" w:rsidRDefault="00052EBF" w:rsidP="00E24DAA">
      <w:pPr>
        <w:pStyle w:val="Akapitzlist"/>
        <w:numPr>
          <w:ilvl w:val="1"/>
          <w:numId w:val="4"/>
        </w:numPr>
        <w:jc w:val="both"/>
        <w:rPr>
          <w:rFonts w:cstheme="minorHAnsi"/>
          <w:sz w:val="24"/>
          <w:szCs w:val="24"/>
          <w:lang w:val="pl-PL"/>
        </w:rPr>
      </w:pPr>
      <w:r w:rsidRPr="00A41C03">
        <w:rPr>
          <w:rFonts w:cstheme="minorHAnsi"/>
          <w:sz w:val="24"/>
          <w:szCs w:val="24"/>
          <w:lang w:val="pl-PL"/>
        </w:rPr>
        <w:t>Oferty Wykonawców, którzy nie wykażą spe</w:t>
      </w:r>
      <w:r w:rsidR="00A41C03">
        <w:rPr>
          <w:rFonts w:cstheme="minorHAnsi"/>
          <w:sz w:val="24"/>
          <w:szCs w:val="24"/>
          <w:lang w:val="pl-PL"/>
        </w:rPr>
        <w:t>łnienia warunków w postępowaniu</w:t>
      </w:r>
      <w:r w:rsidRPr="00A41C03">
        <w:rPr>
          <w:rFonts w:cstheme="minorHAnsi"/>
          <w:sz w:val="24"/>
          <w:szCs w:val="24"/>
          <w:lang w:val="pl-PL"/>
        </w:rPr>
        <w:t xml:space="preserve"> będą </w:t>
      </w:r>
      <w:r w:rsidR="00A41C03" w:rsidRPr="0053617D">
        <w:rPr>
          <w:rFonts w:cstheme="minorHAnsi"/>
          <w:sz w:val="24"/>
          <w:szCs w:val="24"/>
          <w:lang w:val="pl-PL"/>
        </w:rPr>
        <w:t>odrzucone</w:t>
      </w:r>
      <w:r w:rsidRPr="0053617D">
        <w:rPr>
          <w:rFonts w:cstheme="minorHAnsi"/>
          <w:sz w:val="24"/>
          <w:szCs w:val="24"/>
          <w:lang w:val="pl-PL"/>
        </w:rPr>
        <w:t xml:space="preserve">. </w:t>
      </w:r>
      <w:r w:rsidRPr="00A41C03">
        <w:rPr>
          <w:rFonts w:cstheme="minorHAnsi"/>
          <w:sz w:val="24"/>
          <w:szCs w:val="24"/>
          <w:lang w:val="pl-PL"/>
        </w:rPr>
        <w:t>Zamawiający również odrzuci ofertę, jeżeli:</w:t>
      </w:r>
    </w:p>
    <w:p w14:paraId="4029AF1C" w14:textId="664DD2EB" w:rsidR="00052EBF" w:rsidRPr="00C529A4" w:rsidRDefault="00052EBF" w:rsidP="00E24DAA">
      <w:pPr>
        <w:pStyle w:val="Akapitzlist"/>
        <w:numPr>
          <w:ilvl w:val="0"/>
          <w:numId w:val="9"/>
        </w:numPr>
        <w:suppressAutoHyphens/>
        <w:spacing w:line="256" w:lineRule="auto"/>
        <w:jc w:val="both"/>
        <w:rPr>
          <w:rFonts w:cstheme="minorHAnsi"/>
          <w:sz w:val="24"/>
          <w:szCs w:val="24"/>
          <w:lang w:val="pl-PL"/>
        </w:rPr>
      </w:pPr>
      <w:r w:rsidRPr="00C529A4">
        <w:rPr>
          <w:rFonts w:cstheme="minorHAnsi"/>
          <w:sz w:val="24"/>
          <w:szCs w:val="24"/>
          <w:lang w:val="pl-PL"/>
        </w:rPr>
        <w:t>jej treść nie odpowiada treści niniejszego ogłoszenia, z zastrzeżeniem wyjątków w nim wskazanych</w:t>
      </w:r>
    </w:p>
    <w:p w14:paraId="1A2FA349" w14:textId="2F7149BA" w:rsidR="00052EBF" w:rsidRPr="00C529A4" w:rsidRDefault="00052EBF" w:rsidP="00E24DAA">
      <w:pPr>
        <w:pStyle w:val="Akapitzlist"/>
        <w:numPr>
          <w:ilvl w:val="0"/>
          <w:numId w:val="9"/>
        </w:numPr>
        <w:suppressAutoHyphens/>
        <w:spacing w:line="256" w:lineRule="auto"/>
        <w:jc w:val="both"/>
        <w:rPr>
          <w:rFonts w:cstheme="minorHAnsi"/>
          <w:sz w:val="24"/>
          <w:szCs w:val="24"/>
          <w:lang w:val="pl-PL"/>
        </w:rPr>
      </w:pPr>
      <w:r w:rsidRPr="00C529A4">
        <w:rPr>
          <w:rFonts w:cstheme="minorHAnsi"/>
          <w:sz w:val="24"/>
          <w:szCs w:val="24"/>
          <w:lang w:val="pl-PL"/>
        </w:rPr>
        <w:t>jej złożenie stanowi czyn nieuczciwej konkurencji w rozumieniu przepisów o zwalczaniu nieuczciwej konkurencji</w:t>
      </w:r>
    </w:p>
    <w:p w14:paraId="3097E064" w14:textId="63B0B7F6" w:rsidR="00052EBF" w:rsidRPr="00C529A4" w:rsidRDefault="00052EBF" w:rsidP="00E24DAA">
      <w:pPr>
        <w:pStyle w:val="Akapitzlist"/>
        <w:numPr>
          <w:ilvl w:val="0"/>
          <w:numId w:val="9"/>
        </w:numPr>
        <w:suppressAutoHyphens/>
        <w:spacing w:line="256" w:lineRule="auto"/>
        <w:jc w:val="both"/>
        <w:rPr>
          <w:rFonts w:cstheme="minorHAnsi"/>
          <w:sz w:val="24"/>
          <w:szCs w:val="24"/>
          <w:lang w:val="pl-PL"/>
        </w:rPr>
      </w:pPr>
      <w:r w:rsidRPr="00C529A4">
        <w:rPr>
          <w:rFonts w:cstheme="minorHAnsi"/>
          <w:sz w:val="24"/>
          <w:szCs w:val="24"/>
          <w:lang w:val="pl-PL"/>
        </w:rPr>
        <w:t xml:space="preserve">zawiera rażąco niską cenę w stosunku do przedmiotu zamówienia, ze szczególnym uwzględnieniem ustawy o minimalnym wynagrodzeniu za pracę (Dz. </w:t>
      </w:r>
      <w:r w:rsidR="00A41C03">
        <w:rPr>
          <w:rFonts w:cstheme="minorHAnsi"/>
          <w:sz w:val="24"/>
          <w:szCs w:val="24"/>
          <w:lang w:val="pl-PL"/>
        </w:rPr>
        <w:t>U. z 2018 r., poz. 2177 ze zm.)</w:t>
      </w:r>
    </w:p>
    <w:p w14:paraId="71436340" w14:textId="0D8E3CD9" w:rsidR="00052EBF" w:rsidRPr="00C529A4" w:rsidRDefault="00052EBF" w:rsidP="00E24DAA">
      <w:pPr>
        <w:pStyle w:val="Akapitzlist"/>
        <w:numPr>
          <w:ilvl w:val="0"/>
          <w:numId w:val="9"/>
        </w:numPr>
        <w:jc w:val="both"/>
        <w:rPr>
          <w:rFonts w:cstheme="minorHAnsi"/>
          <w:color w:val="000000" w:themeColor="text1"/>
          <w:sz w:val="24"/>
          <w:szCs w:val="24"/>
          <w:lang w:val="pl-PL"/>
        </w:rPr>
      </w:pPr>
      <w:r w:rsidRPr="00C529A4">
        <w:rPr>
          <w:rFonts w:cstheme="minorHAnsi"/>
          <w:sz w:val="24"/>
          <w:szCs w:val="24"/>
          <w:lang w:val="pl-PL"/>
        </w:rPr>
        <w:t>zawiera błędy w obliczeniu ceny</w:t>
      </w:r>
      <w:r w:rsidR="00A41C03">
        <w:rPr>
          <w:rFonts w:cstheme="minorHAnsi"/>
          <w:sz w:val="24"/>
          <w:szCs w:val="24"/>
          <w:lang w:val="pl-PL"/>
        </w:rPr>
        <w:t>.</w:t>
      </w:r>
    </w:p>
    <w:p w14:paraId="71532B69" w14:textId="77777777" w:rsidR="006F337E" w:rsidRPr="00C529A4" w:rsidRDefault="006F337E" w:rsidP="006F337E">
      <w:pPr>
        <w:pStyle w:val="Akapitzlist"/>
        <w:ind w:left="1080"/>
        <w:jc w:val="both"/>
        <w:rPr>
          <w:rFonts w:cstheme="minorHAnsi"/>
          <w:color w:val="000000" w:themeColor="text1"/>
          <w:sz w:val="24"/>
          <w:szCs w:val="24"/>
          <w:lang w:val="pl-PL"/>
        </w:rPr>
      </w:pPr>
    </w:p>
    <w:p w14:paraId="13BE30E8" w14:textId="045F9320" w:rsidR="00052EBF" w:rsidRPr="00EB6235" w:rsidRDefault="00F5149E" w:rsidP="00E24DAA">
      <w:pPr>
        <w:pStyle w:val="Akapitzlist"/>
        <w:numPr>
          <w:ilvl w:val="0"/>
          <w:numId w:val="4"/>
        </w:numPr>
        <w:jc w:val="both"/>
        <w:rPr>
          <w:rFonts w:cstheme="minorHAnsi"/>
          <w:b/>
          <w:sz w:val="24"/>
          <w:szCs w:val="24"/>
          <w:lang w:val="pl-PL"/>
        </w:rPr>
      </w:pPr>
      <w:r w:rsidRPr="00EB6235">
        <w:rPr>
          <w:rFonts w:cstheme="minorHAnsi"/>
          <w:b/>
          <w:sz w:val="24"/>
          <w:szCs w:val="24"/>
          <w:lang w:val="pl-PL"/>
        </w:rPr>
        <w:t>INFORMACJA O SPOSOBIE POROZUMIEWANIA SIĘ ZAMAWIAJĄCEGO Z WYKONAWCAMI, PRZEKAZYWANIA OŚWIADCZEŃ I DOKUMENTÓW ORAZ OSOBY UPRAWNIONE DO P</w:t>
      </w:r>
      <w:r w:rsidR="00EB6235">
        <w:rPr>
          <w:rFonts w:cstheme="minorHAnsi"/>
          <w:b/>
          <w:sz w:val="24"/>
          <w:szCs w:val="24"/>
          <w:lang w:val="pl-PL"/>
        </w:rPr>
        <w:t>OROZUMIEWANIA SIĘ Z WYKONAWCAMI</w:t>
      </w:r>
    </w:p>
    <w:p w14:paraId="0266EC55" w14:textId="521C6561" w:rsidR="00052EBF"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Wszelkie oświadczenia, wnioski, zawiadomienia oraz inne informacje Zamawiający i Wykonawcy przekazują pisemnie lub drogą elektroniczną (pocztą elektroniczną), przy czym zawsze dopuszczalna jest forma pisemna.</w:t>
      </w:r>
    </w:p>
    <w:p w14:paraId="41852742" w14:textId="0AEFF4C0" w:rsidR="00052EBF"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Oświadczenia, wnioski, zawiadomienia oraz inne informacje oraz pytania kierowane do Zamawiającego przekazywane z zachowaniem formy pisemnej należy kiero</w:t>
      </w:r>
      <w:r w:rsidR="00F5149E">
        <w:rPr>
          <w:rFonts w:cstheme="minorHAnsi"/>
          <w:sz w:val="24"/>
          <w:szCs w:val="24"/>
          <w:lang w:val="pl-PL"/>
        </w:rPr>
        <w:t xml:space="preserve">wać na adres Zamawiającego: </w:t>
      </w:r>
      <w:r w:rsidRPr="00F5149E">
        <w:rPr>
          <w:rFonts w:eastAsia="Times New Roman" w:cstheme="minorHAnsi"/>
          <w:sz w:val="24"/>
          <w:szCs w:val="24"/>
          <w:lang w:val="pl-PL" w:eastAsia="pl-PL"/>
        </w:rPr>
        <w:t>Fundacja Pełna Życia, 31-133 Kraków, ul. Dunajewskiego nr 5 lok. 29</w:t>
      </w:r>
      <w:r w:rsidRPr="00F5149E">
        <w:rPr>
          <w:rFonts w:cstheme="minorHAnsi"/>
          <w:sz w:val="24"/>
          <w:szCs w:val="24"/>
          <w:lang w:val="pl-PL"/>
        </w:rPr>
        <w:t xml:space="preserve">.  </w:t>
      </w:r>
    </w:p>
    <w:p w14:paraId="2C3FF987" w14:textId="14547E41" w:rsidR="00052EBF"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 xml:space="preserve">Oświadczenia, wnioski, zawiadomienia oraz inne informacje oraz pytania kierowane do Zamawiającego przekazywane pocztą elektroniczną należy kierować na adres poczty elektronicznej: </w:t>
      </w:r>
      <w:hyperlink r:id="rId7" w:history="1">
        <w:r w:rsidR="00F5149E" w:rsidRPr="007C5C44">
          <w:rPr>
            <w:rStyle w:val="Hipercze"/>
            <w:rFonts w:cstheme="minorHAnsi"/>
            <w:sz w:val="24"/>
            <w:szCs w:val="24"/>
            <w:lang w:val="pl-PL"/>
          </w:rPr>
          <w:t>fundacja@pelna-zycia.pl</w:t>
        </w:r>
      </w:hyperlink>
    </w:p>
    <w:p w14:paraId="2D5485C3" w14:textId="3D659973" w:rsidR="00052EBF"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Każda ze stron na żądanie drugiej, niezwłocznie potwierdza fakt otrzymania oświadczeń, wniosków, zawiadomień oraz innych informacji przekazanych za pomocą poczty elektronicznej.</w:t>
      </w:r>
    </w:p>
    <w:p w14:paraId="1E9C5BE4" w14:textId="11F0754B" w:rsidR="00052EBF"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Oświadczenia, wnioski, zawiadomienia oraz informacje przekazane za pomocą poczty elektronicznej uważa się za złożone w terminie, jeżeli ich treść dotarła do adresata przed upływem terminu i została niezwłocznie potwierdzona pisemnie.</w:t>
      </w:r>
    </w:p>
    <w:p w14:paraId="6F7DE955" w14:textId="5B582DE4" w:rsidR="00052EBF"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W przypadku, gdy Wykonawca nie potwierdzi faktu otrzymania korespondencji będzie się uważać, że dowód wysłania poczty elektronicznej stanowi datę jej otrzymania.</w:t>
      </w:r>
    </w:p>
    <w:p w14:paraId="4C6D41DD" w14:textId="3DBC6B53" w:rsidR="00052EBF" w:rsidRPr="00F5149E"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 xml:space="preserve">Osobą ze strony zamawiającego upoważnioną do kontaktowania się z wykonawcami </w:t>
      </w:r>
      <w:r w:rsidRPr="00F5149E">
        <w:rPr>
          <w:rFonts w:cstheme="minorHAnsi"/>
          <w:color w:val="000000" w:themeColor="text1"/>
          <w:sz w:val="24"/>
          <w:szCs w:val="24"/>
          <w:lang w:val="pl-PL"/>
        </w:rPr>
        <w:t xml:space="preserve">jest Angelika Broniewska e-mail: </w:t>
      </w:r>
      <w:hyperlink r:id="rId8" w:history="1">
        <w:r w:rsidRPr="00F5149E">
          <w:rPr>
            <w:rStyle w:val="Hipercze"/>
            <w:rFonts w:cstheme="minorHAnsi"/>
            <w:sz w:val="24"/>
            <w:szCs w:val="24"/>
            <w:lang w:val="pl-PL"/>
          </w:rPr>
          <w:t>angelika.broniewska@pelna-zycia.pl</w:t>
        </w:r>
      </w:hyperlink>
      <w:r w:rsidRPr="00F5149E">
        <w:rPr>
          <w:rFonts w:cstheme="minorHAnsi"/>
          <w:sz w:val="24"/>
          <w:szCs w:val="24"/>
          <w:lang w:val="pl-PL"/>
        </w:rPr>
        <w:t xml:space="preserve"> </w:t>
      </w:r>
      <w:r w:rsidRPr="00F5149E">
        <w:rPr>
          <w:rFonts w:cstheme="minorHAnsi"/>
          <w:color w:val="000000" w:themeColor="text1"/>
          <w:sz w:val="24"/>
          <w:szCs w:val="24"/>
          <w:lang w:val="pl-PL"/>
        </w:rPr>
        <w:t xml:space="preserve"> tel. +48 512 362 236. </w:t>
      </w:r>
    </w:p>
    <w:p w14:paraId="168488FD" w14:textId="4737F3B0" w:rsidR="00052EBF" w:rsidRPr="00F5149E" w:rsidRDefault="00052EBF" w:rsidP="00E24DAA">
      <w:pPr>
        <w:pStyle w:val="Akapitzlist"/>
        <w:numPr>
          <w:ilvl w:val="1"/>
          <w:numId w:val="10"/>
        </w:numPr>
        <w:jc w:val="both"/>
        <w:rPr>
          <w:rFonts w:cstheme="minorHAnsi"/>
          <w:sz w:val="24"/>
          <w:szCs w:val="24"/>
          <w:lang w:val="pl-PL"/>
        </w:rPr>
      </w:pPr>
      <w:r w:rsidRPr="00F5149E">
        <w:rPr>
          <w:rFonts w:cstheme="minorHAnsi"/>
          <w:sz w:val="24"/>
          <w:szCs w:val="24"/>
          <w:lang w:val="pl-PL"/>
        </w:rPr>
        <w:t>Wyjaśnienia treści ogłoszenia:</w:t>
      </w:r>
    </w:p>
    <w:p w14:paraId="745EC851" w14:textId="6A60A8F4" w:rsidR="00052EBF" w:rsidRPr="0053617D" w:rsidRDefault="00052EBF" w:rsidP="00E24DAA">
      <w:pPr>
        <w:pStyle w:val="Akapitzlist"/>
        <w:numPr>
          <w:ilvl w:val="0"/>
          <w:numId w:val="11"/>
        </w:numPr>
        <w:jc w:val="both"/>
        <w:rPr>
          <w:rFonts w:cstheme="minorHAnsi"/>
          <w:sz w:val="24"/>
          <w:szCs w:val="24"/>
          <w:lang w:val="pl-PL"/>
        </w:rPr>
      </w:pPr>
      <w:r w:rsidRPr="0053617D">
        <w:rPr>
          <w:rFonts w:cstheme="minorHAnsi"/>
          <w:sz w:val="24"/>
          <w:szCs w:val="24"/>
          <w:lang w:val="pl-PL"/>
        </w:rPr>
        <w:lastRenderedPageBreak/>
        <w:t xml:space="preserve">Wykonawca może zwrócić się do Zamawiającego o wyjaśnienie treści niniejszego ogłoszenia. Zamawiający udzieli wyjaśnień niezwłocznie nie później niż na 2 dni przed upływem terminu składania ofert. </w:t>
      </w:r>
    </w:p>
    <w:p w14:paraId="1F394D7F" w14:textId="5BFC28E8" w:rsidR="00052EBF" w:rsidRPr="00C529A4" w:rsidRDefault="00052EBF" w:rsidP="00E24DAA">
      <w:pPr>
        <w:pStyle w:val="Akapitzlist"/>
        <w:numPr>
          <w:ilvl w:val="0"/>
          <w:numId w:val="11"/>
        </w:numPr>
        <w:rPr>
          <w:rFonts w:cstheme="minorHAnsi"/>
          <w:sz w:val="24"/>
          <w:szCs w:val="24"/>
          <w:lang w:val="pl-PL"/>
        </w:rPr>
      </w:pPr>
      <w:r w:rsidRPr="00C529A4">
        <w:rPr>
          <w:rFonts w:cstheme="minorHAnsi"/>
          <w:sz w:val="24"/>
          <w:szCs w:val="24"/>
          <w:lang w:val="pl-PL"/>
        </w:rPr>
        <w:t>Ewentualna zmiana terminu składania ofert nie powoduje przesunięcia terminu, o którym mowa w pkt</w:t>
      </w:r>
      <w:r w:rsidR="00F5149E">
        <w:rPr>
          <w:rFonts w:cstheme="minorHAnsi"/>
          <w:sz w:val="24"/>
          <w:szCs w:val="24"/>
          <w:lang w:val="pl-PL"/>
        </w:rPr>
        <w:t xml:space="preserve">. </w:t>
      </w:r>
      <w:r w:rsidR="00F5149E" w:rsidRPr="0053617D">
        <w:rPr>
          <w:rFonts w:cstheme="minorHAnsi"/>
          <w:sz w:val="24"/>
          <w:szCs w:val="24"/>
          <w:lang w:val="pl-PL"/>
        </w:rPr>
        <w:t>1</w:t>
      </w:r>
      <w:r w:rsidRPr="00C529A4">
        <w:rPr>
          <w:rFonts w:cstheme="minorHAnsi"/>
          <w:sz w:val="24"/>
          <w:szCs w:val="24"/>
          <w:lang w:val="pl-PL"/>
        </w:rPr>
        <w:t>, po upłynięciu którego Zamawiający może pozostawić wniosek o wyjaśnienie treści ogłoszenia bez rozpoznania</w:t>
      </w:r>
      <w:r w:rsidR="00F5149E">
        <w:rPr>
          <w:rFonts w:cstheme="minorHAnsi"/>
          <w:sz w:val="24"/>
          <w:szCs w:val="24"/>
          <w:lang w:val="pl-PL"/>
        </w:rPr>
        <w:t>.</w:t>
      </w:r>
    </w:p>
    <w:p w14:paraId="072D717D" w14:textId="55FE0763" w:rsidR="00052EBF" w:rsidRPr="00EB6235" w:rsidRDefault="00052EBF" w:rsidP="00F5149E">
      <w:pPr>
        <w:jc w:val="both"/>
        <w:rPr>
          <w:rFonts w:cstheme="minorHAnsi"/>
          <w:b/>
          <w:sz w:val="24"/>
          <w:szCs w:val="24"/>
          <w:lang w:val="pl-PL"/>
        </w:rPr>
      </w:pPr>
      <w:r w:rsidRPr="00EB6235">
        <w:rPr>
          <w:rFonts w:cstheme="minorHAnsi"/>
          <w:b/>
          <w:sz w:val="24"/>
          <w:szCs w:val="24"/>
          <w:lang w:val="pl-PL"/>
        </w:rPr>
        <w:t xml:space="preserve">6. </w:t>
      </w:r>
      <w:r w:rsidR="00F5149E" w:rsidRPr="00EB6235">
        <w:rPr>
          <w:rFonts w:cstheme="minorHAnsi"/>
          <w:b/>
          <w:sz w:val="24"/>
          <w:szCs w:val="24"/>
          <w:lang w:val="pl-PL"/>
        </w:rPr>
        <w:t>WYJAŚNIENIA W TOKU BADANIA I OCENY OFERT</w:t>
      </w:r>
    </w:p>
    <w:p w14:paraId="75676A0D" w14:textId="23F893EA" w:rsidR="00052EBF" w:rsidRDefault="00720A1A" w:rsidP="00E24DAA">
      <w:pPr>
        <w:pStyle w:val="Akapitzlist"/>
        <w:numPr>
          <w:ilvl w:val="1"/>
          <w:numId w:val="12"/>
        </w:numPr>
        <w:jc w:val="both"/>
        <w:rPr>
          <w:rFonts w:cstheme="minorHAnsi"/>
          <w:sz w:val="24"/>
          <w:szCs w:val="24"/>
          <w:lang w:val="pl-PL"/>
        </w:rPr>
      </w:pPr>
      <w:r w:rsidRPr="00720A1A">
        <w:rPr>
          <w:rFonts w:cstheme="minorHAnsi"/>
          <w:sz w:val="24"/>
          <w:szCs w:val="24"/>
          <w:lang w:val="pl-PL"/>
        </w:rPr>
        <w:t xml:space="preserve">W </w:t>
      </w:r>
      <w:r w:rsidR="00052EBF" w:rsidRPr="00720A1A">
        <w:rPr>
          <w:rFonts w:cstheme="minorHAnsi"/>
          <w:sz w:val="24"/>
          <w:szCs w:val="24"/>
          <w:lang w:val="pl-PL"/>
        </w:rPr>
        <w:t>toku badania i oceny ofert Zamawiający nie będzie wzywał Wykonawców do uzupełnienia dokumentów. Złożenie niekompletnej oferty skutkować będzie jej odrzuceniem.</w:t>
      </w:r>
    </w:p>
    <w:p w14:paraId="1B5C63EB" w14:textId="513A1FAB" w:rsidR="00052EBF" w:rsidRDefault="00052EBF" w:rsidP="00E24DAA">
      <w:pPr>
        <w:pStyle w:val="Akapitzlist"/>
        <w:numPr>
          <w:ilvl w:val="1"/>
          <w:numId w:val="12"/>
        </w:numPr>
        <w:jc w:val="both"/>
        <w:rPr>
          <w:rFonts w:cstheme="minorHAnsi"/>
          <w:sz w:val="24"/>
          <w:szCs w:val="24"/>
          <w:lang w:val="pl-PL"/>
        </w:rPr>
      </w:pPr>
      <w:r w:rsidRPr="00720A1A">
        <w:rPr>
          <w:rFonts w:cstheme="minorHAnsi"/>
          <w:sz w:val="24"/>
          <w:szCs w:val="24"/>
          <w:lang w:val="pl-PL"/>
        </w:rPr>
        <w:t xml:space="preserve">W toku badania i oceny ofert Zamawiający może żądać od Wykonawców wyjaśnień dotyczących treści złożonych ofert i jej załączników. </w:t>
      </w:r>
    </w:p>
    <w:p w14:paraId="4271F720" w14:textId="7218BED1" w:rsidR="00052EBF" w:rsidRDefault="00052EBF" w:rsidP="00E24DAA">
      <w:pPr>
        <w:pStyle w:val="Akapitzlist"/>
        <w:numPr>
          <w:ilvl w:val="1"/>
          <w:numId w:val="12"/>
        </w:numPr>
        <w:jc w:val="both"/>
        <w:rPr>
          <w:rFonts w:cstheme="minorHAnsi"/>
          <w:sz w:val="24"/>
          <w:szCs w:val="24"/>
          <w:lang w:val="pl-PL"/>
        </w:rPr>
      </w:pPr>
      <w:r w:rsidRPr="00720A1A">
        <w:rPr>
          <w:rFonts w:cstheme="minorHAnsi"/>
          <w:sz w:val="24"/>
          <w:szCs w:val="24"/>
          <w:lang w:val="pl-PL"/>
        </w:rPr>
        <w:t>Zamawiający poprawia w ofercie oczywiste omyłki pisarskie oraz oczywiste omyłki rachunkowe, z uwzględnieniem konsekwencji rachunkowych dokonanych poprawek, niezwłocznie zawiadamiając o tym Wykonawcę, którego oferta została poprawiona.</w:t>
      </w:r>
    </w:p>
    <w:p w14:paraId="29226EC7" w14:textId="5A82C6D5" w:rsidR="00052EBF" w:rsidRDefault="00052EBF" w:rsidP="00E24DAA">
      <w:pPr>
        <w:pStyle w:val="Akapitzlist"/>
        <w:numPr>
          <w:ilvl w:val="1"/>
          <w:numId w:val="12"/>
        </w:numPr>
        <w:jc w:val="both"/>
        <w:rPr>
          <w:rFonts w:cstheme="minorHAnsi"/>
          <w:sz w:val="24"/>
          <w:szCs w:val="24"/>
          <w:lang w:val="pl-PL"/>
        </w:rPr>
      </w:pPr>
      <w:r w:rsidRPr="00720A1A">
        <w:rPr>
          <w:rFonts w:cstheme="minorHAnsi"/>
          <w:sz w:val="24"/>
          <w:szCs w:val="24"/>
          <w:lang w:val="pl-PL"/>
        </w:rPr>
        <w:t>Zamawiający poprawia w ofercie inne omyłki polegające na niezgodności z ogłoszeniem, niepowodujące istotnych zmian w ofercie, niezwłocznie zawiadamiając o tym Wykonawcę, którego oferta została poprawiona. Oferta Wykonawcy, który w terminie 2 dni od dnia doręczenia zawiadomienia nie zgodził się na poprawienie takiej omyłki, podlega odrzuceniu.</w:t>
      </w:r>
    </w:p>
    <w:p w14:paraId="29008E34" w14:textId="6D56F481" w:rsidR="00052EBF" w:rsidRDefault="00052EBF" w:rsidP="00E24DAA">
      <w:pPr>
        <w:pStyle w:val="Akapitzlist"/>
        <w:numPr>
          <w:ilvl w:val="1"/>
          <w:numId w:val="12"/>
        </w:numPr>
        <w:jc w:val="both"/>
        <w:rPr>
          <w:rFonts w:cstheme="minorHAnsi"/>
          <w:sz w:val="24"/>
          <w:szCs w:val="24"/>
          <w:lang w:val="pl-PL"/>
        </w:rPr>
      </w:pPr>
      <w:r w:rsidRPr="00720A1A">
        <w:rPr>
          <w:rFonts w:cstheme="minorHAnsi"/>
          <w:sz w:val="24"/>
          <w:szCs w:val="24"/>
          <w:lang w:val="pl-PL"/>
        </w:rPr>
        <w:t>Zamawiający w celu ustalenia, czy oferta zawiera rażąco niską cenę w st</w:t>
      </w:r>
      <w:r w:rsidR="00720A1A">
        <w:rPr>
          <w:rFonts w:cstheme="minorHAnsi"/>
          <w:sz w:val="24"/>
          <w:szCs w:val="24"/>
          <w:lang w:val="pl-PL"/>
        </w:rPr>
        <w:t>osunku do przedmiotu zamówienia</w:t>
      </w:r>
      <w:r w:rsidRPr="00720A1A">
        <w:rPr>
          <w:rFonts w:cstheme="minorHAnsi"/>
          <w:sz w:val="24"/>
          <w:szCs w:val="24"/>
          <w:lang w:val="pl-PL"/>
        </w:rPr>
        <w:t xml:space="preserve"> zwróci się do Wykonawcy o udzielenie w wyznaczonym terminie wyjaśnień</w:t>
      </w:r>
      <w:r w:rsidR="00720A1A">
        <w:rPr>
          <w:rFonts w:cstheme="minorHAnsi"/>
          <w:sz w:val="24"/>
          <w:szCs w:val="24"/>
          <w:lang w:val="pl-PL"/>
        </w:rPr>
        <w:t>,</w:t>
      </w:r>
      <w:r w:rsidRPr="00720A1A">
        <w:rPr>
          <w:rFonts w:cstheme="minorHAnsi"/>
          <w:sz w:val="24"/>
          <w:szCs w:val="24"/>
          <w:lang w:val="pl-PL"/>
        </w:rPr>
        <w:t xml:space="preserve"> dotyczących elementów oferty mających wpływ na wysokość ceny.</w:t>
      </w:r>
    </w:p>
    <w:p w14:paraId="155C266D" w14:textId="174C1388" w:rsidR="00052EBF" w:rsidRPr="00720A1A" w:rsidRDefault="00720A1A" w:rsidP="00E24DAA">
      <w:pPr>
        <w:pStyle w:val="Akapitzlist"/>
        <w:numPr>
          <w:ilvl w:val="1"/>
          <w:numId w:val="12"/>
        </w:numPr>
        <w:jc w:val="both"/>
        <w:rPr>
          <w:rFonts w:cstheme="minorHAnsi"/>
          <w:sz w:val="24"/>
          <w:szCs w:val="24"/>
          <w:lang w:val="pl-PL"/>
        </w:rPr>
      </w:pPr>
      <w:r>
        <w:rPr>
          <w:rFonts w:cstheme="minorHAnsi"/>
          <w:sz w:val="24"/>
          <w:szCs w:val="24"/>
          <w:lang w:val="pl-PL"/>
        </w:rPr>
        <w:t>Zamawiający odrzuci</w:t>
      </w:r>
      <w:r w:rsidR="00052EBF" w:rsidRPr="00720A1A">
        <w:rPr>
          <w:rFonts w:cstheme="minorHAnsi"/>
          <w:sz w:val="24"/>
          <w:szCs w:val="24"/>
          <w:lang w:val="pl-PL"/>
        </w:rPr>
        <w:t xml:space="preserve"> ofertę Wykonawcy, który nie złożył wyjaśnień lub jeżeli dokonana ocena wyjaśnień potwierdza, że oferta zawiera rażąco niską cenę w stosunku do przedmiotu zamówienia.</w:t>
      </w:r>
    </w:p>
    <w:p w14:paraId="48E9F0CB" w14:textId="1794F7D2" w:rsidR="004C4C88" w:rsidRPr="00EB6235" w:rsidRDefault="00720A1A" w:rsidP="00720A1A">
      <w:pPr>
        <w:jc w:val="both"/>
        <w:rPr>
          <w:rFonts w:cstheme="minorHAnsi"/>
          <w:b/>
          <w:sz w:val="24"/>
          <w:szCs w:val="24"/>
          <w:lang w:val="pl-PL"/>
        </w:rPr>
      </w:pPr>
      <w:r w:rsidRPr="00EB6235">
        <w:rPr>
          <w:rFonts w:cstheme="minorHAnsi"/>
          <w:b/>
          <w:sz w:val="24"/>
          <w:szCs w:val="24"/>
          <w:lang w:val="pl-PL"/>
        </w:rPr>
        <w:t>7. TERMIN ZWIĄZANIA OFERTĄ</w:t>
      </w:r>
    </w:p>
    <w:p w14:paraId="48F3E2F1" w14:textId="12E319A9" w:rsidR="00720A1A"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Wykonawca pozostaje związany ofertą przez okres 10 dni.</w:t>
      </w:r>
    </w:p>
    <w:p w14:paraId="6D443E29" w14:textId="07FA1A5D"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Bieg terminu związania ofertą rozpoczyna się wraz z upływem terminu składania ofert.</w:t>
      </w:r>
    </w:p>
    <w:p w14:paraId="673C45B7" w14:textId="77777777" w:rsidR="00EB6235" w:rsidRPr="00720A1A" w:rsidRDefault="00EB6235" w:rsidP="00EB6235">
      <w:pPr>
        <w:pStyle w:val="Akapitzlist"/>
        <w:jc w:val="both"/>
        <w:rPr>
          <w:rFonts w:cstheme="minorHAnsi"/>
          <w:sz w:val="24"/>
          <w:szCs w:val="24"/>
          <w:lang w:val="pl-PL"/>
        </w:rPr>
      </w:pPr>
    </w:p>
    <w:p w14:paraId="5BF395B1" w14:textId="184FFCD5" w:rsidR="004C4C88" w:rsidRPr="00EB6235" w:rsidRDefault="00720A1A" w:rsidP="00E24DAA">
      <w:pPr>
        <w:pStyle w:val="Akapitzlist"/>
        <w:numPr>
          <w:ilvl w:val="0"/>
          <w:numId w:val="13"/>
        </w:numPr>
        <w:rPr>
          <w:rFonts w:cstheme="minorHAnsi"/>
          <w:b/>
          <w:sz w:val="24"/>
          <w:szCs w:val="24"/>
          <w:lang w:val="pl-PL"/>
        </w:rPr>
      </w:pPr>
      <w:r w:rsidRPr="00EB6235">
        <w:rPr>
          <w:rFonts w:cstheme="minorHAnsi"/>
          <w:b/>
          <w:sz w:val="24"/>
          <w:szCs w:val="24"/>
          <w:lang w:val="pl-PL"/>
        </w:rPr>
        <w:t>OPIS SPOSOBU PRZYGOTOWANIA OFERTY</w:t>
      </w:r>
    </w:p>
    <w:p w14:paraId="436728A3" w14:textId="34FA9AF2" w:rsidR="00720A1A"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 xml:space="preserve">Każdy wykonawca może złożyć tylko jedną ofertę, która musi obejmować </w:t>
      </w:r>
      <w:r w:rsidRPr="00720A1A">
        <w:rPr>
          <w:rFonts w:cstheme="minorHAnsi"/>
          <w:b/>
          <w:sz w:val="24"/>
          <w:szCs w:val="24"/>
          <w:lang w:val="pl-PL"/>
        </w:rPr>
        <w:t>całość</w:t>
      </w:r>
      <w:r w:rsidRPr="00720A1A">
        <w:rPr>
          <w:rFonts w:cstheme="minorHAnsi"/>
          <w:sz w:val="24"/>
          <w:szCs w:val="24"/>
          <w:lang w:val="pl-PL"/>
        </w:rPr>
        <w:t xml:space="preserve"> przedmiotu zamówienia. Jeżeli Wykonawca przedłoży więcej niż jedną ofertę, wówczas wszystkie jego oferty zostaną odrzucone.</w:t>
      </w:r>
    </w:p>
    <w:p w14:paraId="05F79030" w14:textId="4713B082"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Do oferty wykonawca musi dołączyć komplet dokumentów i oświadczeń oraz wszelkich informacji wymaganych postanowieniami niniejszego ogłoszenia.</w:t>
      </w:r>
    </w:p>
    <w:p w14:paraId="05634613" w14:textId="50A49C1F"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lastRenderedPageBreak/>
        <w:t>Oferta musi być napisana w języku polskim, na komputerze lub maszynie do pisania</w:t>
      </w:r>
      <w:r w:rsidR="00720A1A">
        <w:rPr>
          <w:rFonts w:cstheme="minorHAnsi"/>
          <w:sz w:val="24"/>
          <w:szCs w:val="24"/>
          <w:lang w:val="pl-PL"/>
        </w:rPr>
        <w:t>,</w:t>
      </w:r>
      <w:r w:rsidRPr="00720A1A">
        <w:rPr>
          <w:rFonts w:cstheme="minorHAnsi"/>
          <w:sz w:val="24"/>
          <w:szCs w:val="24"/>
          <w:lang w:val="pl-PL"/>
        </w:rPr>
        <w:t xml:space="preserve"> albo czytelnym pismem odręcznym bez użycia ścieralnego nośnika pisma np. ołówka.</w:t>
      </w:r>
    </w:p>
    <w:p w14:paraId="4C840910" w14:textId="2CB43314"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Wszelkie poprawki lub zmiany w tekście oferty muszą być podpisane przez osobę (osoby) podpisującą ofertę.</w:t>
      </w:r>
    </w:p>
    <w:p w14:paraId="005C9391" w14:textId="211DA897"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Wszystkie strony oferty, w tym strony wszystkich załączników powinny być kolejno ponumerowane, począwszy od numeru 1 na pierwszej stronie oferty. Zamawiający dopuszcza nie stawianie numerów na pustych stronach.</w:t>
      </w:r>
    </w:p>
    <w:p w14:paraId="7A95D29A" w14:textId="50E8578C"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Kartki oferty powinny być połączone w sposób uniemożliwiający dekompletację.</w:t>
      </w:r>
    </w:p>
    <w:p w14:paraId="60BD4F3D" w14:textId="42DCED3B"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Wszelkie koszty związane z przygotowaniem i złożeniem oferty ponosi Wykonawca.</w:t>
      </w:r>
    </w:p>
    <w:p w14:paraId="313CD500" w14:textId="73BA26A4" w:rsidR="004C4C88" w:rsidRPr="00720A1A"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Wykonawca winien</w:t>
      </w:r>
      <w:r w:rsidR="00720A1A">
        <w:rPr>
          <w:rFonts w:cstheme="minorHAnsi"/>
          <w:sz w:val="24"/>
          <w:szCs w:val="24"/>
          <w:lang w:val="pl-PL"/>
        </w:rPr>
        <w:t xml:space="preserve"> </w:t>
      </w:r>
      <w:r w:rsidR="00720A1A" w:rsidRPr="0053617D">
        <w:rPr>
          <w:rFonts w:cstheme="minorHAnsi"/>
          <w:sz w:val="24"/>
          <w:szCs w:val="24"/>
          <w:lang w:val="pl-PL"/>
        </w:rPr>
        <w:t>dostarczyć</w:t>
      </w:r>
      <w:r w:rsidRPr="0053617D">
        <w:rPr>
          <w:rFonts w:cstheme="minorHAnsi"/>
          <w:sz w:val="24"/>
          <w:szCs w:val="24"/>
          <w:lang w:val="pl-PL"/>
        </w:rPr>
        <w:t xml:space="preserve"> </w:t>
      </w:r>
      <w:r w:rsidRPr="00720A1A">
        <w:rPr>
          <w:rFonts w:cstheme="minorHAnsi"/>
          <w:sz w:val="24"/>
          <w:szCs w:val="24"/>
          <w:lang w:val="pl-PL"/>
        </w:rPr>
        <w:t>ofertę w</w:t>
      </w:r>
      <w:r w:rsidR="00720A1A">
        <w:rPr>
          <w:rFonts w:cstheme="minorHAnsi"/>
          <w:sz w:val="24"/>
          <w:szCs w:val="24"/>
          <w:lang w:val="pl-PL"/>
        </w:rPr>
        <w:t>raz z załącznikami w</w:t>
      </w:r>
      <w:r w:rsidR="00720A1A" w:rsidRPr="0053617D">
        <w:rPr>
          <w:rFonts w:cstheme="minorHAnsi"/>
          <w:sz w:val="24"/>
          <w:szCs w:val="24"/>
          <w:lang w:val="pl-PL"/>
        </w:rPr>
        <w:t xml:space="preserve"> dwóch </w:t>
      </w:r>
      <w:r w:rsidR="00720A1A">
        <w:rPr>
          <w:rFonts w:cstheme="minorHAnsi"/>
          <w:sz w:val="24"/>
          <w:szCs w:val="24"/>
          <w:lang w:val="pl-PL"/>
        </w:rPr>
        <w:t>zamkniętych kopertach</w:t>
      </w:r>
      <w:r w:rsidR="00B37EF0">
        <w:rPr>
          <w:rFonts w:cstheme="minorHAnsi"/>
          <w:sz w:val="24"/>
          <w:szCs w:val="24"/>
          <w:lang w:val="pl-PL"/>
        </w:rPr>
        <w:t xml:space="preserve"> </w:t>
      </w:r>
      <w:r w:rsidR="00B37EF0" w:rsidRPr="0053617D">
        <w:rPr>
          <w:rFonts w:cstheme="minorHAnsi"/>
          <w:sz w:val="24"/>
          <w:szCs w:val="24"/>
          <w:lang w:val="pl-PL"/>
        </w:rPr>
        <w:t>(zewnętrzna i wewnętrzna)</w:t>
      </w:r>
      <w:r w:rsidR="00720A1A" w:rsidRPr="0053617D">
        <w:rPr>
          <w:rFonts w:cstheme="minorHAnsi"/>
          <w:sz w:val="24"/>
          <w:szCs w:val="24"/>
          <w:lang w:val="pl-PL"/>
        </w:rPr>
        <w:t xml:space="preserve">, </w:t>
      </w:r>
      <w:r w:rsidR="00720A1A">
        <w:rPr>
          <w:rFonts w:cstheme="minorHAnsi"/>
          <w:sz w:val="24"/>
          <w:szCs w:val="24"/>
          <w:lang w:val="pl-PL"/>
        </w:rPr>
        <w:t>posiadających</w:t>
      </w:r>
      <w:r w:rsidRPr="00720A1A">
        <w:rPr>
          <w:rFonts w:cstheme="minorHAnsi"/>
          <w:sz w:val="24"/>
          <w:szCs w:val="24"/>
          <w:lang w:val="pl-PL"/>
        </w:rPr>
        <w:t xml:space="preserve"> oznaczenie: nazwa oferenta i jego adres, nazwa zamawiającego i jego adres, nazwa postępowania: </w:t>
      </w:r>
      <w:r w:rsidRPr="00720A1A">
        <w:rPr>
          <w:rFonts w:eastAsia="Times New Roman" w:cstheme="minorHAnsi"/>
          <w:bCs/>
          <w:i/>
          <w:iCs/>
          <w:sz w:val="24"/>
          <w:szCs w:val="24"/>
          <w:lang w:val="pl-PL" w:eastAsia="pl-PL"/>
        </w:rPr>
        <w:t xml:space="preserve">Usługi opiekuńcze </w:t>
      </w:r>
      <w:r w:rsidRPr="00720A1A">
        <w:rPr>
          <w:rFonts w:cstheme="minorHAnsi"/>
          <w:i/>
          <w:sz w:val="24"/>
          <w:szCs w:val="24"/>
          <w:lang w:val="pl-PL"/>
        </w:rPr>
        <w:t>w miejscu za</w:t>
      </w:r>
      <w:r w:rsidR="00720A1A">
        <w:rPr>
          <w:rFonts w:cstheme="minorHAnsi"/>
          <w:i/>
          <w:sz w:val="24"/>
          <w:szCs w:val="24"/>
          <w:lang w:val="pl-PL"/>
        </w:rPr>
        <w:t xml:space="preserve">mieszkania osoby niesamodzielnej </w:t>
      </w:r>
      <w:r w:rsidRPr="00720A1A">
        <w:rPr>
          <w:rFonts w:cstheme="minorHAnsi"/>
          <w:i/>
          <w:sz w:val="24"/>
          <w:szCs w:val="24"/>
          <w:lang w:val="pl-PL"/>
        </w:rPr>
        <w:t>na terenie Gminy Miejskiej</w:t>
      </w:r>
      <w:r w:rsidR="00935C10" w:rsidRPr="00720A1A">
        <w:rPr>
          <w:rFonts w:cstheme="minorHAnsi"/>
          <w:sz w:val="24"/>
          <w:szCs w:val="24"/>
          <w:lang w:val="pl-PL"/>
        </w:rPr>
        <w:t xml:space="preserve">, </w:t>
      </w:r>
      <w:r w:rsidR="00935C10" w:rsidRPr="00720A1A">
        <w:rPr>
          <w:rFonts w:cstheme="minorHAnsi"/>
          <w:i/>
          <w:sz w:val="24"/>
          <w:szCs w:val="24"/>
          <w:u w:val="single"/>
          <w:lang w:val="pl-PL"/>
        </w:rPr>
        <w:t>n</w:t>
      </w:r>
      <w:r w:rsidRPr="00720A1A">
        <w:rPr>
          <w:rFonts w:cstheme="minorHAnsi"/>
          <w:i/>
          <w:sz w:val="24"/>
          <w:szCs w:val="24"/>
          <w:u w:val="single"/>
          <w:lang w:val="pl-PL"/>
        </w:rPr>
        <w:t xml:space="preserve">ie otwierać przed dniem 20 marca </w:t>
      </w:r>
      <w:r w:rsidRPr="00720A1A">
        <w:rPr>
          <w:rFonts w:cstheme="minorHAnsi"/>
          <w:b/>
          <w:bCs/>
          <w:i/>
          <w:sz w:val="24"/>
          <w:szCs w:val="24"/>
          <w:u w:val="single"/>
          <w:lang w:val="pl-PL"/>
        </w:rPr>
        <w:t xml:space="preserve"> 2021 r. do godz. 10:00.</w:t>
      </w:r>
    </w:p>
    <w:p w14:paraId="05C4323A" w14:textId="58B0347B" w:rsidR="004C4C88" w:rsidRDefault="004C4C88" w:rsidP="00E24DAA">
      <w:pPr>
        <w:pStyle w:val="Akapitzlist"/>
        <w:numPr>
          <w:ilvl w:val="1"/>
          <w:numId w:val="13"/>
        </w:numPr>
        <w:jc w:val="both"/>
        <w:rPr>
          <w:rFonts w:cstheme="minorHAnsi"/>
          <w:sz w:val="24"/>
          <w:szCs w:val="24"/>
          <w:lang w:val="pl-PL"/>
        </w:rPr>
      </w:pPr>
      <w:r w:rsidRPr="00720A1A">
        <w:rPr>
          <w:rFonts w:cstheme="minorHAnsi"/>
          <w:sz w:val="24"/>
          <w:szCs w:val="24"/>
          <w:lang w:val="pl-PL"/>
        </w:rPr>
        <w:t>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odpowiednio oznakowanych z dopiskiem „ZMIANA” lub „WYCOFANIE”. W obu przypadkach pierwsze oferty pozostają u Zamawiającego bez otwierania.</w:t>
      </w:r>
    </w:p>
    <w:p w14:paraId="52C78AA6" w14:textId="33C479B0" w:rsidR="004C4C88" w:rsidRDefault="004C4C88" w:rsidP="00E24DAA">
      <w:pPr>
        <w:pStyle w:val="Akapitzlist"/>
        <w:numPr>
          <w:ilvl w:val="1"/>
          <w:numId w:val="13"/>
        </w:numPr>
        <w:jc w:val="both"/>
        <w:rPr>
          <w:rFonts w:cstheme="minorHAnsi"/>
          <w:sz w:val="24"/>
          <w:szCs w:val="24"/>
          <w:lang w:val="pl-PL"/>
        </w:rPr>
      </w:pPr>
      <w:r w:rsidRPr="00B37EF0">
        <w:rPr>
          <w:rFonts w:cstheme="minorHAnsi"/>
          <w:sz w:val="24"/>
          <w:szCs w:val="24"/>
          <w:lang w:val="pl-PL"/>
        </w:rPr>
        <w:t xml:space="preserve">Wszystkie załączone do oferty kopie dokumentów muszą być potwierdzone za zgodność z oryginałem przez Wykonawcę. Poświadczenie musi być opatrzone pieczątką i podpisem osoby upoważnionej, datą i zapisem „Za zgodność z oryginałem”. </w:t>
      </w:r>
    </w:p>
    <w:p w14:paraId="4C1EE941" w14:textId="3803438B" w:rsidR="004C4C88" w:rsidRDefault="004C4C88" w:rsidP="00E24DAA">
      <w:pPr>
        <w:pStyle w:val="Akapitzlist"/>
        <w:numPr>
          <w:ilvl w:val="1"/>
          <w:numId w:val="13"/>
        </w:numPr>
        <w:jc w:val="both"/>
        <w:rPr>
          <w:rFonts w:cstheme="minorHAnsi"/>
          <w:sz w:val="24"/>
          <w:szCs w:val="24"/>
          <w:lang w:val="pl-PL"/>
        </w:rPr>
      </w:pPr>
      <w:r w:rsidRPr="00B37EF0">
        <w:rPr>
          <w:rFonts w:cstheme="minorHAnsi"/>
          <w:sz w:val="24"/>
          <w:szCs w:val="24"/>
          <w:lang w:val="pl-PL"/>
        </w:rPr>
        <w:t xml:space="preserve">Zamawiający może żądać przedstawienia oryginału lub notarialnie poświadczonej kopii dokumentu wyłącznie wtedy, gdy złożona przez Wykonawcę kopia dokumentu jest nieczytelna lub budzi wątpliwości, co do jej prawdziwości. </w:t>
      </w:r>
    </w:p>
    <w:p w14:paraId="58E7527B" w14:textId="4FC89284" w:rsidR="004C4C88" w:rsidRPr="00B37EF0" w:rsidRDefault="004C4C88" w:rsidP="00E24DAA">
      <w:pPr>
        <w:pStyle w:val="Akapitzlist"/>
        <w:numPr>
          <w:ilvl w:val="1"/>
          <w:numId w:val="13"/>
        </w:numPr>
        <w:jc w:val="both"/>
        <w:rPr>
          <w:rFonts w:cstheme="minorHAnsi"/>
          <w:sz w:val="24"/>
          <w:szCs w:val="24"/>
          <w:lang w:val="pl-PL"/>
        </w:rPr>
      </w:pPr>
      <w:r w:rsidRPr="00B37EF0">
        <w:rPr>
          <w:rFonts w:cstheme="minorHAnsi"/>
          <w:sz w:val="24"/>
          <w:szCs w:val="24"/>
          <w:lang w:val="pl-PL"/>
        </w:rPr>
        <w:t xml:space="preserve">Postanowienia dotyczące przetwarzania danych osobowych: </w:t>
      </w:r>
    </w:p>
    <w:p w14:paraId="3D5419CB" w14:textId="2762205C" w:rsidR="004C4C88" w:rsidRDefault="004C4C88" w:rsidP="00E24DAA">
      <w:pPr>
        <w:pStyle w:val="Akapitzlist"/>
        <w:numPr>
          <w:ilvl w:val="0"/>
          <w:numId w:val="14"/>
        </w:numPr>
        <w:jc w:val="both"/>
        <w:rPr>
          <w:rFonts w:cstheme="minorHAnsi"/>
          <w:sz w:val="24"/>
          <w:szCs w:val="24"/>
          <w:lang w:val="pl-PL"/>
        </w:rPr>
      </w:pPr>
      <w:r w:rsidRPr="00B37EF0">
        <w:rPr>
          <w:rFonts w:cstheme="minorHAnsi"/>
          <w:sz w:val="24"/>
          <w:szCs w:val="24"/>
          <w:lang w:val="pl-PL"/>
        </w:rPr>
        <w:t>Wykonawca, składając ofertę, wyraża jednocześnie zgodę na pr</w:t>
      </w:r>
      <w:r w:rsidR="00B37EF0" w:rsidRPr="00B37EF0">
        <w:rPr>
          <w:rFonts w:cstheme="minorHAnsi"/>
          <w:sz w:val="24"/>
          <w:szCs w:val="24"/>
          <w:lang w:val="pl-PL"/>
        </w:rPr>
        <w:t>zetwarzanie przez Zamawiającego,</w:t>
      </w:r>
      <w:r w:rsidRPr="00B37EF0">
        <w:rPr>
          <w:rFonts w:cstheme="minorHAnsi"/>
          <w:sz w:val="24"/>
          <w:szCs w:val="24"/>
          <w:lang w:val="pl-PL"/>
        </w:rPr>
        <w:t xml:space="preserve"> uczestników postępowania oraz inne uprawnione podmioty, danych osobowych w rozumieniu ustawy o ochronie danych osobowych, zawartych w ofercie oraz w załącznikach do niej.</w:t>
      </w:r>
    </w:p>
    <w:p w14:paraId="5E6E43CE" w14:textId="2737FCA2" w:rsidR="004C4C88" w:rsidRPr="00B37EF0" w:rsidRDefault="004C4C88" w:rsidP="00E24DAA">
      <w:pPr>
        <w:pStyle w:val="Akapitzlist"/>
        <w:numPr>
          <w:ilvl w:val="0"/>
          <w:numId w:val="14"/>
        </w:numPr>
        <w:jc w:val="both"/>
        <w:rPr>
          <w:rFonts w:cstheme="minorHAnsi"/>
          <w:sz w:val="24"/>
          <w:szCs w:val="24"/>
          <w:lang w:val="pl-PL"/>
        </w:rPr>
      </w:pPr>
      <w:r w:rsidRPr="00B37EF0">
        <w:rPr>
          <w:rFonts w:cstheme="minorHAnsi"/>
          <w:sz w:val="24"/>
          <w:szCs w:val="24"/>
          <w:lang w:val="pl-PL"/>
        </w:rPr>
        <w:t>Zamawiający informuje, że dane osobowe, o których mowa w pkt. 1 przetwarzane są w celu wypełnienia prawnie usprawiedliwionego celu, jakim jest w szczególności:</w:t>
      </w:r>
    </w:p>
    <w:p w14:paraId="472C257B" w14:textId="24A75FFE" w:rsidR="004C4C88" w:rsidRPr="00B37EF0" w:rsidRDefault="004C4C88" w:rsidP="00E24DAA">
      <w:pPr>
        <w:pStyle w:val="Akapitzlist"/>
        <w:numPr>
          <w:ilvl w:val="1"/>
          <w:numId w:val="15"/>
        </w:numPr>
        <w:jc w:val="both"/>
        <w:rPr>
          <w:rFonts w:cstheme="minorHAnsi"/>
          <w:sz w:val="24"/>
          <w:szCs w:val="24"/>
          <w:lang w:val="pl-PL"/>
        </w:rPr>
      </w:pPr>
      <w:r w:rsidRPr="00B37EF0">
        <w:rPr>
          <w:rFonts w:cstheme="minorHAnsi"/>
          <w:sz w:val="24"/>
          <w:szCs w:val="24"/>
          <w:lang w:val="pl-PL"/>
        </w:rPr>
        <w:t xml:space="preserve">przeprowadzenie postępowania o udzielenie zamówienia </w:t>
      </w:r>
    </w:p>
    <w:p w14:paraId="03A6ABE4" w14:textId="6BEA082D" w:rsidR="004C4C88" w:rsidRPr="00B37EF0" w:rsidRDefault="004C4C88" w:rsidP="00E24DAA">
      <w:pPr>
        <w:pStyle w:val="Akapitzlist"/>
        <w:numPr>
          <w:ilvl w:val="1"/>
          <w:numId w:val="15"/>
        </w:numPr>
        <w:jc w:val="both"/>
        <w:rPr>
          <w:rFonts w:cstheme="minorHAnsi"/>
          <w:sz w:val="24"/>
          <w:szCs w:val="24"/>
          <w:lang w:val="pl-PL"/>
        </w:rPr>
      </w:pPr>
      <w:r w:rsidRPr="00B37EF0">
        <w:rPr>
          <w:rFonts w:cstheme="minorHAnsi"/>
          <w:sz w:val="24"/>
          <w:szCs w:val="24"/>
          <w:lang w:val="pl-PL"/>
        </w:rPr>
        <w:t>zawarcie i realizacja umowy z wyłonionym w niniejszym postępowaniu Wykonawcą</w:t>
      </w:r>
    </w:p>
    <w:p w14:paraId="020328E9" w14:textId="4E329D41" w:rsidR="00B37EF0" w:rsidRPr="00B37EF0" w:rsidRDefault="004C4C88" w:rsidP="00E24DAA">
      <w:pPr>
        <w:pStyle w:val="Akapitzlist"/>
        <w:numPr>
          <w:ilvl w:val="1"/>
          <w:numId w:val="15"/>
        </w:numPr>
        <w:jc w:val="both"/>
        <w:rPr>
          <w:rFonts w:cstheme="minorHAnsi"/>
          <w:sz w:val="24"/>
          <w:szCs w:val="24"/>
          <w:lang w:val="pl-PL"/>
        </w:rPr>
      </w:pPr>
      <w:r w:rsidRPr="00B37EF0">
        <w:rPr>
          <w:rFonts w:cstheme="minorHAnsi"/>
          <w:sz w:val="24"/>
          <w:szCs w:val="24"/>
          <w:lang w:val="pl-PL"/>
        </w:rPr>
        <w:t>dokonanie rozliczenia i płatności związanych z realizacją umowy</w:t>
      </w:r>
    </w:p>
    <w:p w14:paraId="6D9EDCFB" w14:textId="0396A78A" w:rsidR="004C4C88" w:rsidRPr="00B37EF0" w:rsidRDefault="004C4C88" w:rsidP="00E24DAA">
      <w:pPr>
        <w:pStyle w:val="Akapitzlist"/>
        <w:numPr>
          <w:ilvl w:val="1"/>
          <w:numId w:val="15"/>
        </w:numPr>
        <w:jc w:val="both"/>
        <w:rPr>
          <w:rFonts w:cstheme="minorHAnsi"/>
          <w:sz w:val="24"/>
          <w:szCs w:val="24"/>
          <w:lang w:val="pl-PL"/>
        </w:rPr>
      </w:pPr>
      <w:r w:rsidRPr="00B37EF0">
        <w:rPr>
          <w:rFonts w:cstheme="minorHAnsi"/>
          <w:sz w:val="24"/>
          <w:szCs w:val="24"/>
          <w:lang w:val="pl-PL"/>
        </w:rPr>
        <w:t>przeprowadzenie ewentualnych postępowań kontrolnych i /lub audytu przez komórki Zamawiającego i inne uprawnione podmioty.</w:t>
      </w:r>
    </w:p>
    <w:p w14:paraId="02908651" w14:textId="4CD9426D" w:rsidR="004C4C88" w:rsidRPr="00B37EF0" w:rsidRDefault="004C4C88" w:rsidP="00E24DAA">
      <w:pPr>
        <w:pStyle w:val="Akapitzlist"/>
        <w:numPr>
          <w:ilvl w:val="0"/>
          <w:numId w:val="14"/>
        </w:numPr>
        <w:jc w:val="both"/>
        <w:rPr>
          <w:rFonts w:cstheme="minorHAnsi"/>
          <w:sz w:val="24"/>
          <w:szCs w:val="24"/>
          <w:lang w:val="pl-PL"/>
        </w:rPr>
      </w:pPr>
      <w:r w:rsidRPr="00B37EF0">
        <w:rPr>
          <w:rFonts w:cstheme="minorHAnsi"/>
          <w:sz w:val="24"/>
          <w:szCs w:val="24"/>
          <w:lang w:val="pl-PL"/>
        </w:rPr>
        <w:lastRenderedPageBreak/>
        <w:t xml:space="preserve">Po zawieraniu umowy z wybranym Wykonawcą, równolegle zostanie zawarta między stronami umowa powierzenia przetwarzania danych osobowych. </w:t>
      </w:r>
    </w:p>
    <w:p w14:paraId="7D7D9216" w14:textId="5F7E4915" w:rsidR="004C4C88" w:rsidRPr="00EB6235" w:rsidRDefault="00B37EF0" w:rsidP="00B37EF0">
      <w:pPr>
        <w:jc w:val="both"/>
        <w:rPr>
          <w:rFonts w:cstheme="minorHAnsi"/>
          <w:b/>
          <w:sz w:val="24"/>
          <w:szCs w:val="24"/>
          <w:lang w:val="pl-PL"/>
        </w:rPr>
      </w:pPr>
      <w:r w:rsidRPr="00EB6235">
        <w:rPr>
          <w:rFonts w:cstheme="minorHAnsi"/>
          <w:b/>
          <w:sz w:val="24"/>
          <w:szCs w:val="24"/>
          <w:lang w:val="pl-PL"/>
        </w:rPr>
        <w:t>9. MIEJSCE ORAZ TERMIN SKŁADANIA OFERT</w:t>
      </w:r>
    </w:p>
    <w:p w14:paraId="24AFCD39" w14:textId="77777777" w:rsidR="00B37EF0" w:rsidRPr="00B37EF0" w:rsidRDefault="004C4C88" w:rsidP="00E24DAA">
      <w:pPr>
        <w:pStyle w:val="NormalnyWeb1"/>
        <w:numPr>
          <w:ilvl w:val="1"/>
          <w:numId w:val="16"/>
        </w:numPr>
        <w:spacing w:before="0" w:after="0"/>
        <w:jc w:val="both"/>
        <w:rPr>
          <w:rFonts w:asciiTheme="minorHAnsi" w:eastAsia="Lucida Sans Unicode" w:hAnsiTheme="minorHAnsi" w:cstheme="minorHAnsi"/>
          <w:lang w:eastAsia="ar-SA"/>
        </w:rPr>
      </w:pPr>
      <w:r w:rsidRPr="00B37EF0">
        <w:rPr>
          <w:rFonts w:asciiTheme="minorHAnsi" w:eastAsia="ArialMT" w:hAnsiTheme="minorHAnsi" w:cstheme="minorHAnsi"/>
        </w:rPr>
        <w:t xml:space="preserve">Oferty </w:t>
      </w:r>
      <w:r w:rsidRPr="00B37EF0">
        <w:rPr>
          <w:rFonts w:asciiTheme="minorHAnsi" w:hAnsiTheme="minorHAnsi" w:cstheme="minorHAnsi"/>
          <w:lang w:eastAsia="ar-SA"/>
        </w:rPr>
        <w:t xml:space="preserve">wraz ze wszystkimi załącznikami </w:t>
      </w:r>
      <w:r w:rsidRPr="00B37EF0">
        <w:rPr>
          <w:rFonts w:asciiTheme="minorHAnsi" w:eastAsia="Lucida Sans Unicode" w:hAnsiTheme="minorHAnsi" w:cstheme="minorHAnsi"/>
          <w:lang w:eastAsia="ar-SA"/>
        </w:rPr>
        <w:t xml:space="preserve">należy </w:t>
      </w:r>
      <w:r w:rsidRPr="00B37EF0">
        <w:rPr>
          <w:rFonts w:asciiTheme="minorHAnsi" w:eastAsia="Lucida Sans Unicode" w:hAnsiTheme="minorHAnsi" w:cstheme="minorHAnsi"/>
          <w:bCs/>
          <w:lang w:eastAsia="ar-SA"/>
        </w:rPr>
        <w:t>przesłać</w:t>
      </w:r>
      <w:r w:rsidRPr="00B37EF0">
        <w:rPr>
          <w:rFonts w:asciiTheme="minorHAnsi" w:eastAsia="Lucida Sans Unicode" w:hAnsiTheme="minorHAnsi" w:cstheme="minorHAnsi"/>
          <w:bCs/>
          <w:color w:val="FF0000"/>
          <w:lang w:eastAsia="ar-SA"/>
        </w:rPr>
        <w:t xml:space="preserve"> </w:t>
      </w:r>
      <w:r w:rsidRPr="00B37EF0">
        <w:rPr>
          <w:rFonts w:asciiTheme="minorHAnsi" w:eastAsia="Lucida Sans Unicode" w:hAnsiTheme="minorHAnsi" w:cstheme="minorHAnsi"/>
          <w:lang w:eastAsia="ar-SA"/>
        </w:rPr>
        <w:t xml:space="preserve">tradycyjną </w:t>
      </w:r>
      <w:r w:rsidR="00B37EF0" w:rsidRPr="00B37EF0">
        <w:rPr>
          <w:rFonts w:asciiTheme="minorHAnsi" w:eastAsia="Lucida Sans Unicode" w:hAnsiTheme="minorHAnsi" w:cstheme="minorHAnsi"/>
          <w:lang w:eastAsia="ar-SA"/>
        </w:rPr>
        <w:t xml:space="preserve">pocztą </w:t>
      </w:r>
      <w:r w:rsidRPr="00B37EF0">
        <w:rPr>
          <w:rFonts w:asciiTheme="minorHAnsi" w:eastAsia="Lucida Sans Unicode" w:hAnsiTheme="minorHAnsi" w:cstheme="minorHAnsi"/>
          <w:lang w:eastAsia="ar-SA"/>
        </w:rPr>
        <w:t xml:space="preserve">na adres: </w:t>
      </w:r>
      <w:r w:rsidRPr="00B37EF0">
        <w:rPr>
          <w:rFonts w:asciiTheme="minorHAnsi" w:hAnsiTheme="minorHAnsi" w:cstheme="minorHAnsi"/>
          <w:lang w:eastAsia="pl-PL"/>
        </w:rPr>
        <w:t>Fundacja Pełna  Życia, 31-133 Kraków, ul. Dunajewskiego nr 5 lok. 29</w:t>
      </w:r>
      <w:r w:rsidRPr="00B37EF0">
        <w:rPr>
          <w:rFonts w:asciiTheme="minorHAnsi" w:eastAsia="Lucida Sans Unicode" w:hAnsiTheme="minorHAnsi" w:cstheme="minorHAnsi"/>
          <w:lang w:eastAsia="ar-SA"/>
        </w:rPr>
        <w:t xml:space="preserve"> lub złożyć osobiście w siedzibie Fundacji do dnia </w:t>
      </w:r>
      <w:r w:rsidR="00D0645D" w:rsidRPr="00B37EF0">
        <w:rPr>
          <w:rFonts w:asciiTheme="minorHAnsi" w:eastAsia="Lucida Sans Unicode" w:hAnsiTheme="minorHAnsi" w:cstheme="minorHAnsi"/>
          <w:lang w:eastAsia="ar-SA"/>
        </w:rPr>
        <w:t>19</w:t>
      </w:r>
      <w:r w:rsidRPr="00B37EF0">
        <w:rPr>
          <w:rFonts w:asciiTheme="minorHAnsi" w:eastAsia="Lucida Sans Unicode" w:hAnsiTheme="minorHAnsi" w:cstheme="minorHAnsi"/>
          <w:lang w:eastAsia="ar-SA"/>
        </w:rPr>
        <w:t xml:space="preserve"> marca 2021 r. do godz. 10.00</w:t>
      </w:r>
      <w:r w:rsidR="00B37EF0" w:rsidRPr="00B37EF0">
        <w:rPr>
          <w:rFonts w:asciiTheme="minorHAnsi" w:eastAsia="Lucida Sans Unicode" w:hAnsiTheme="minorHAnsi" w:cstheme="minorHAnsi"/>
          <w:lang w:eastAsia="ar-SA"/>
        </w:rPr>
        <w:t>.</w:t>
      </w:r>
    </w:p>
    <w:p w14:paraId="7FC6C7F6" w14:textId="37E90ED0" w:rsidR="004C4C88" w:rsidRPr="00B37EF0" w:rsidRDefault="004C4C88" w:rsidP="00E24DAA">
      <w:pPr>
        <w:pStyle w:val="NormalnyWeb1"/>
        <w:numPr>
          <w:ilvl w:val="1"/>
          <w:numId w:val="16"/>
        </w:numPr>
        <w:spacing w:before="0" w:after="0"/>
        <w:jc w:val="both"/>
        <w:rPr>
          <w:rFonts w:asciiTheme="minorHAnsi" w:eastAsia="Lucida Sans Unicode" w:hAnsiTheme="minorHAnsi" w:cstheme="minorHAnsi"/>
          <w:lang w:eastAsia="ar-SA"/>
        </w:rPr>
      </w:pPr>
      <w:r w:rsidRPr="00B37EF0">
        <w:rPr>
          <w:rFonts w:asciiTheme="minorHAnsi" w:eastAsia="Lucida Sans Unicode" w:hAnsiTheme="minorHAnsi" w:cstheme="minorHAnsi"/>
          <w:lang w:eastAsia="ar-SA"/>
        </w:rPr>
        <w:t xml:space="preserve"> </w:t>
      </w:r>
      <w:r w:rsidRPr="00B37EF0">
        <w:rPr>
          <w:rFonts w:asciiTheme="minorHAnsi" w:hAnsiTheme="minorHAnsi" w:cstheme="minorHAnsi"/>
          <w:color w:val="000000" w:themeColor="text1"/>
        </w:rPr>
        <w:t>Otwarcie ofert cenowych nie ma charakteru publicznego. Po wybr</w:t>
      </w:r>
      <w:r w:rsidR="00B37EF0" w:rsidRPr="00B37EF0">
        <w:rPr>
          <w:rFonts w:asciiTheme="minorHAnsi" w:hAnsiTheme="minorHAnsi" w:cstheme="minorHAnsi"/>
          <w:color w:val="000000" w:themeColor="text1"/>
        </w:rPr>
        <w:t>aniu najkorzystniejszej oferty Z</w:t>
      </w:r>
      <w:r w:rsidRPr="00B37EF0">
        <w:rPr>
          <w:rFonts w:asciiTheme="minorHAnsi" w:hAnsiTheme="minorHAnsi" w:cstheme="minorHAnsi"/>
          <w:color w:val="000000" w:themeColor="text1"/>
        </w:rPr>
        <w:t xml:space="preserve">amawiający skontaktuje się wyłącznie z wybranym oferentem oraz </w:t>
      </w:r>
      <w:r w:rsidR="00B37EF0" w:rsidRPr="00B37EF0">
        <w:rPr>
          <w:rFonts w:asciiTheme="minorHAnsi" w:hAnsiTheme="minorHAnsi" w:cstheme="minorHAnsi"/>
          <w:color w:val="000000" w:themeColor="text1"/>
        </w:rPr>
        <w:t xml:space="preserve">umieści </w:t>
      </w:r>
      <w:r w:rsidR="00B37EF0" w:rsidRPr="00FE017A">
        <w:rPr>
          <w:rFonts w:asciiTheme="minorHAnsi" w:hAnsiTheme="minorHAnsi" w:cstheme="minorHAnsi"/>
        </w:rPr>
        <w:t>informację o</w:t>
      </w:r>
      <w:r w:rsidR="00B37EF0" w:rsidRPr="00B37EF0">
        <w:rPr>
          <w:rFonts w:asciiTheme="minorHAnsi" w:hAnsiTheme="minorHAnsi" w:cstheme="minorHAnsi"/>
          <w:color w:val="000000" w:themeColor="text1"/>
        </w:rPr>
        <w:t xml:space="preserve"> rozstrzygnięciu</w:t>
      </w:r>
      <w:r w:rsidRPr="00B37EF0">
        <w:rPr>
          <w:rFonts w:asciiTheme="minorHAnsi" w:hAnsiTheme="minorHAnsi" w:cstheme="minorHAnsi"/>
          <w:color w:val="000000" w:themeColor="text1"/>
        </w:rPr>
        <w:t xml:space="preserve"> na stronie </w:t>
      </w:r>
      <w:hyperlink r:id="rId9" w:history="1">
        <w:r w:rsidR="00B37EF0" w:rsidRPr="00B37EF0">
          <w:rPr>
            <w:rStyle w:val="Hipercze"/>
            <w:rFonts w:asciiTheme="minorHAnsi" w:hAnsiTheme="minorHAnsi" w:cstheme="minorHAnsi"/>
          </w:rPr>
          <w:t>www.pelna-zycia.pl</w:t>
        </w:r>
      </w:hyperlink>
      <w:r w:rsidRPr="00B37EF0">
        <w:rPr>
          <w:rFonts w:asciiTheme="minorHAnsi" w:hAnsiTheme="minorHAnsi" w:cstheme="minorHAnsi"/>
          <w:color w:val="000000" w:themeColor="text1"/>
        </w:rPr>
        <w:t>.</w:t>
      </w:r>
    </w:p>
    <w:p w14:paraId="724A20EB" w14:textId="59189E34" w:rsidR="004C4C88" w:rsidRPr="00B37EF0" w:rsidRDefault="004C4C88" w:rsidP="00E24DAA">
      <w:pPr>
        <w:pStyle w:val="NormalnyWeb1"/>
        <w:numPr>
          <w:ilvl w:val="1"/>
          <w:numId w:val="16"/>
        </w:numPr>
        <w:spacing w:before="0" w:after="0"/>
        <w:jc w:val="both"/>
        <w:rPr>
          <w:rFonts w:asciiTheme="minorHAnsi" w:eastAsia="Lucida Sans Unicode" w:hAnsiTheme="minorHAnsi" w:cstheme="minorHAnsi"/>
          <w:lang w:eastAsia="ar-SA"/>
        </w:rPr>
      </w:pPr>
      <w:r w:rsidRPr="00B37EF0">
        <w:rPr>
          <w:rFonts w:asciiTheme="minorHAnsi" w:hAnsiTheme="minorHAnsi" w:cstheme="minorHAnsi"/>
        </w:rPr>
        <w:t>Oferty złożone po terminie będą zwrócone składającemu bez otwierania.</w:t>
      </w:r>
    </w:p>
    <w:p w14:paraId="20DDCB83" w14:textId="77162177" w:rsidR="004C4C88" w:rsidRPr="00B37EF0" w:rsidRDefault="004C4C88" w:rsidP="00E24DAA">
      <w:pPr>
        <w:pStyle w:val="NormalnyWeb1"/>
        <w:numPr>
          <w:ilvl w:val="1"/>
          <w:numId w:val="16"/>
        </w:numPr>
        <w:spacing w:before="0" w:after="0"/>
        <w:jc w:val="both"/>
        <w:rPr>
          <w:rFonts w:asciiTheme="minorHAnsi" w:eastAsia="Lucida Sans Unicode" w:hAnsiTheme="minorHAnsi" w:cstheme="minorHAnsi"/>
          <w:lang w:eastAsia="ar-SA"/>
        </w:rPr>
      </w:pPr>
      <w:r w:rsidRPr="00B37EF0">
        <w:rPr>
          <w:rFonts w:asciiTheme="minorHAnsi" w:hAnsiTheme="minorHAnsi" w:cstheme="minorHAnsi"/>
        </w:rPr>
        <w:t>Oferty przysł</w:t>
      </w:r>
      <w:r w:rsidR="000636DD">
        <w:rPr>
          <w:rFonts w:asciiTheme="minorHAnsi" w:hAnsiTheme="minorHAnsi" w:cstheme="minorHAnsi"/>
        </w:rPr>
        <w:t xml:space="preserve">ane pocztą - </w:t>
      </w:r>
      <w:r w:rsidR="00B37EF0" w:rsidRPr="00B37EF0">
        <w:rPr>
          <w:rFonts w:asciiTheme="minorHAnsi" w:hAnsiTheme="minorHAnsi" w:cstheme="minorHAnsi"/>
        </w:rPr>
        <w:t xml:space="preserve">będą </w:t>
      </w:r>
      <w:r w:rsidRPr="00B37EF0">
        <w:rPr>
          <w:rFonts w:asciiTheme="minorHAnsi" w:hAnsiTheme="minorHAnsi" w:cstheme="minorHAnsi"/>
        </w:rPr>
        <w:t xml:space="preserve">rozpatrywane </w:t>
      </w:r>
      <w:r w:rsidR="000636DD">
        <w:rPr>
          <w:rFonts w:asciiTheme="minorHAnsi" w:hAnsiTheme="minorHAnsi" w:cstheme="minorHAnsi"/>
        </w:rPr>
        <w:t>tylko te</w:t>
      </w:r>
      <w:r w:rsidRPr="00B37EF0">
        <w:rPr>
          <w:rFonts w:asciiTheme="minorHAnsi" w:hAnsiTheme="minorHAnsi" w:cstheme="minorHAnsi"/>
        </w:rPr>
        <w:t>, które wpłyną do Zamawia</w:t>
      </w:r>
      <w:r w:rsidR="000636DD">
        <w:rPr>
          <w:rFonts w:asciiTheme="minorHAnsi" w:hAnsiTheme="minorHAnsi" w:cstheme="minorHAnsi"/>
        </w:rPr>
        <w:t xml:space="preserve">jącego przed wymaganym terminem </w:t>
      </w:r>
      <w:r w:rsidRPr="00B37EF0">
        <w:rPr>
          <w:rFonts w:asciiTheme="minorHAnsi" w:hAnsiTheme="minorHAnsi" w:cstheme="minorHAnsi"/>
        </w:rPr>
        <w:t>składania ofert.</w:t>
      </w:r>
    </w:p>
    <w:p w14:paraId="54DFAD6C" w14:textId="77777777" w:rsidR="00B37EF0" w:rsidRPr="00B37EF0" w:rsidRDefault="00B37EF0" w:rsidP="00B37EF0">
      <w:pPr>
        <w:pStyle w:val="NormalnyWeb1"/>
        <w:spacing w:before="0" w:after="0"/>
        <w:ind w:left="360"/>
        <w:jc w:val="both"/>
        <w:rPr>
          <w:rFonts w:asciiTheme="minorHAnsi" w:eastAsia="Lucida Sans Unicode" w:hAnsiTheme="minorHAnsi" w:cstheme="minorHAnsi"/>
          <w:lang w:eastAsia="ar-SA"/>
        </w:rPr>
      </w:pPr>
    </w:p>
    <w:p w14:paraId="77D5290B" w14:textId="0DEEE139" w:rsidR="004C4C88" w:rsidRPr="00EB6235" w:rsidRDefault="00B37EF0" w:rsidP="00B37EF0">
      <w:pPr>
        <w:jc w:val="both"/>
        <w:rPr>
          <w:rFonts w:cstheme="minorHAnsi"/>
          <w:b/>
          <w:sz w:val="24"/>
          <w:szCs w:val="24"/>
          <w:lang w:val="pl-PL"/>
        </w:rPr>
      </w:pPr>
      <w:r w:rsidRPr="00EB6235">
        <w:rPr>
          <w:rFonts w:cstheme="minorHAnsi"/>
          <w:b/>
          <w:sz w:val="24"/>
          <w:szCs w:val="24"/>
          <w:lang w:val="pl-PL"/>
        </w:rPr>
        <w:t>10. OPIS SPOSOBU OBLICZENIA CENY</w:t>
      </w:r>
    </w:p>
    <w:p w14:paraId="47947DA3" w14:textId="0945FFC7" w:rsidR="004C4C88" w:rsidRDefault="004C4C88" w:rsidP="00E24DAA">
      <w:pPr>
        <w:pStyle w:val="Akapitzlist"/>
        <w:numPr>
          <w:ilvl w:val="1"/>
          <w:numId w:val="17"/>
        </w:numPr>
        <w:jc w:val="both"/>
        <w:rPr>
          <w:rFonts w:cstheme="minorHAnsi"/>
          <w:sz w:val="24"/>
          <w:szCs w:val="24"/>
          <w:lang w:val="pl-PL"/>
        </w:rPr>
      </w:pPr>
      <w:r w:rsidRPr="001538AD">
        <w:rPr>
          <w:rFonts w:cstheme="minorHAnsi"/>
          <w:sz w:val="24"/>
          <w:szCs w:val="24"/>
          <w:lang w:val="pl-PL"/>
        </w:rPr>
        <w:t xml:space="preserve">Wykonawca przedstawi cenę zgodnie z Załącznikiem Nr 1a i 1b do zapytania ofertowego. Zamawiający nie dopuszcza złożenia ofert częściowych.  </w:t>
      </w:r>
    </w:p>
    <w:p w14:paraId="26A4ACC2" w14:textId="4BC01113" w:rsidR="004C4C88" w:rsidRDefault="004C4C88" w:rsidP="00E24DAA">
      <w:pPr>
        <w:pStyle w:val="Akapitzlist"/>
        <w:numPr>
          <w:ilvl w:val="1"/>
          <w:numId w:val="17"/>
        </w:numPr>
        <w:jc w:val="both"/>
        <w:rPr>
          <w:rFonts w:cstheme="minorHAnsi"/>
          <w:sz w:val="24"/>
          <w:szCs w:val="24"/>
          <w:lang w:val="pl-PL"/>
        </w:rPr>
      </w:pPr>
      <w:r w:rsidRPr="001538AD">
        <w:rPr>
          <w:rFonts w:cstheme="minorHAnsi"/>
          <w:sz w:val="24"/>
          <w:szCs w:val="24"/>
          <w:lang w:val="pl-PL"/>
        </w:rPr>
        <w:t xml:space="preserve">Cena powinna być wyrażona </w:t>
      </w:r>
      <w:r w:rsidR="001538AD" w:rsidRPr="00FE017A">
        <w:rPr>
          <w:rFonts w:cstheme="minorHAnsi"/>
          <w:sz w:val="24"/>
          <w:szCs w:val="24"/>
          <w:lang w:val="pl-PL"/>
        </w:rPr>
        <w:t xml:space="preserve">z dokładnością </w:t>
      </w:r>
      <w:r w:rsidRPr="001538AD">
        <w:rPr>
          <w:rFonts w:cstheme="minorHAnsi"/>
          <w:sz w:val="24"/>
          <w:szCs w:val="24"/>
          <w:lang w:val="pl-PL"/>
        </w:rPr>
        <w:t>do dwóch miejsc po przecinku.</w:t>
      </w:r>
    </w:p>
    <w:p w14:paraId="16846073" w14:textId="38B875B0" w:rsidR="004C4C88" w:rsidRDefault="004C4C88" w:rsidP="00E24DAA">
      <w:pPr>
        <w:pStyle w:val="Akapitzlist"/>
        <w:numPr>
          <w:ilvl w:val="1"/>
          <w:numId w:val="17"/>
        </w:numPr>
        <w:jc w:val="both"/>
        <w:rPr>
          <w:rFonts w:cstheme="minorHAnsi"/>
          <w:sz w:val="24"/>
          <w:szCs w:val="24"/>
          <w:lang w:val="pl-PL"/>
        </w:rPr>
      </w:pPr>
      <w:r w:rsidRPr="001538AD">
        <w:rPr>
          <w:rFonts w:cstheme="minorHAnsi"/>
          <w:sz w:val="24"/>
          <w:szCs w:val="24"/>
          <w:lang w:val="pl-PL"/>
        </w:rPr>
        <w:t>Cena ofertowa powinna obejmować wynagrodzenie za wszystkie koszty bezpo</w:t>
      </w:r>
      <w:r w:rsidR="001538AD">
        <w:rPr>
          <w:rFonts w:cstheme="minorHAnsi"/>
          <w:sz w:val="24"/>
          <w:szCs w:val="24"/>
          <w:lang w:val="pl-PL"/>
        </w:rPr>
        <w:t>średnie i pośrednie przyszłego W</w:t>
      </w:r>
      <w:r w:rsidRPr="001538AD">
        <w:rPr>
          <w:rFonts w:cstheme="minorHAnsi"/>
          <w:sz w:val="24"/>
          <w:szCs w:val="24"/>
          <w:lang w:val="pl-PL"/>
        </w:rPr>
        <w:t>ykonawcy, niezbędne do zrealizowania przedmiotu zamówienia. Oznacza to, że cena ta musi zawierać wszystkie koszty związane z realizacją zadania, wynikające wprost z dokumentacji, jak również w niej nie ujęte, a niezbędne do wykonania zadania, tj. podatek VAT, ubezpieczenie, koszty dowozu,</w:t>
      </w:r>
      <w:r w:rsidR="00D0645D" w:rsidRPr="001538AD">
        <w:rPr>
          <w:rFonts w:cstheme="minorHAnsi"/>
          <w:sz w:val="24"/>
          <w:szCs w:val="24"/>
          <w:lang w:val="pl-PL"/>
        </w:rPr>
        <w:t xml:space="preserve"> zabezpieczenia personelu związanego z epidemią</w:t>
      </w:r>
      <w:r w:rsidRPr="001538AD">
        <w:rPr>
          <w:rFonts w:cstheme="minorHAnsi"/>
          <w:sz w:val="24"/>
          <w:szCs w:val="24"/>
          <w:lang w:val="pl-PL"/>
        </w:rPr>
        <w:t xml:space="preserve"> itp.</w:t>
      </w:r>
    </w:p>
    <w:p w14:paraId="6F74EAAD" w14:textId="4E79ECB1" w:rsidR="004C4C88" w:rsidRDefault="004C4C88" w:rsidP="00E24DAA">
      <w:pPr>
        <w:pStyle w:val="Akapitzlist"/>
        <w:numPr>
          <w:ilvl w:val="1"/>
          <w:numId w:val="17"/>
        </w:numPr>
        <w:jc w:val="both"/>
        <w:rPr>
          <w:rFonts w:cstheme="minorHAnsi"/>
          <w:sz w:val="24"/>
          <w:szCs w:val="24"/>
          <w:lang w:val="pl-PL"/>
        </w:rPr>
      </w:pPr>
      <w:r w:rsidRPr="001538AD">
        <w:rPr>
          <w:rFonts w:cstheme="minorHAnsi"/>
          <w:sz w:val="24"/>
          <w:szCs w:val="24"/>
          <w:lang w:val="pl-PL"/>
        </w:rPr>
        <w:t>Zaakceptowana cena jednostkowa będzie niezmienna bez względu na rzeczywisty poziom cen materiałów, najmu sprzętu i stawek robocizny.</w:t>
      </w:r>
    </w:p>
    <w:p w14:paraId="735BD2F3" w14:textId="11961EED" w:rsidR="004C4C88" w:rsidRDefault="004C4C88" w:rsidP="00E24DAA">
      <w:pPr>
        <w:pStyle w:val="Akapitzlist"/>
        <w:numPr>
          <w:ilvl w:val="1"/>
          <w:numId w:val="17"/>
        </w:numPr>
        <w:jc w:val="both"/>
        <w:rPr>
          <w:rFonts w:cstheme="minorHAnsi"/>
          <w:sz w:val="24"/>
          <w:szCs w:val="24"/>
          <w:lang w:val="pl-PL"/>
        </w:rPr>
      </w:pPr>
      <w:r w:rsidRPr="001538AD">
        <w:rPr>
          <w:rFonts w:cstheme="minorHAnsi"/>
          <w:sz w:val="24"/>
          <w:szCs w:val="24"/>
          <w:lang w:val="pl-PL"/>
        </w:rPr>
        <w:t>Przy ustalaniu ceny – jeżeli dotyczy - należy wziąć pod uwagę przepisy ustawy o minimalnym wynagrodzeniu za pracę (Dz. U. z 2018 r., poz. 2177 ze zm.).</w:t>
      </w:r>
    </w:p>
    <w:p w14:paraId="24B8A7E5" w14:textId="2A764CBD" w:rsidR="004C4C88" w:rsidRPr="001538AD" w:rsidRDefault="004C4C88" w:rsidP="00E24DAA">
      <w:pPr>
        <w:pStyle w:val="Akapitzlist"/>
        <w:numPr>
          <w:ilvl w:val="1"/>
          <w:numId w:val="17"/>
        </w:numPr>
        <w:jc w:val="both"/>
        <w:rPr>
          <w:rFonts w:cstheme="minorHAnsi"/>
          <w:sz w:val="24"/>
          <w:szCs w:val="24"/>
          <w:lang w:val="pl-PL"/>
        </w:rPr>
      </w:pPr>
      <w:r w:rsidRPr="001538AD">
        <w:rPr>
          <w:rFonts w:cstheme="minorHAnsi"/>
          <w:sz w:val="24"/>
          <w:szCs w:val="24"/>
          <w:lang w:val="pl-PL"/>
        </w:rPr>
        <w:t>Zamawiający poprawi w ofercie:</w:t>
      </w:r>
    </w:p>
    <w:p w14:paraId="5B0DBA28" w14:textId="33896C53" w:rsidR="004C4C88" w:rsidRPr="001538AD" w:rsidRDefault="004C4C88" w:rsidP="00E24DAA">
      <w:pPr>
        <w:pStyle w:val="Akapitzlist"/>
        <w:numPr>
          <w:ilvl w:val="0"/>
          <w:numId w:val="18"/>
        </w:numPr>
        <w:jc w:val="both"/>
        <w:rPr>
          <w:rFonts w:cstheme="minorHAnsi"/>
          <w:sz w:val="24"/>
          <w:szCs w:val="24"/>
          <w:lang w:val="pl-PL"/>
        </w:rPr>
      </w:pPr>
      <w:r w:rsidRPr="001538AD">
        <w:rPr>
          <w:rFonts w:cstheme="minorHAnsi"/>
          <w:sz w:val="24"/>
          <w:szCs w:val="24"/>
          <w:lang w:val="pl-PL"/>
        </w:rPr>
        <w:t>oczywiste omyłki pisarskie</w:t>
      </w:r>
    </w:p>
    <w:p w14:paraId="38AB72B0" w14:textId="3BC8BDA8" w:rsidR="004C4C88" w:rsidRPr="001538AD" w:rsidRDefault="004C4C88" w:rsidP="00E24DAA">
      <w:pPr>
        <w:pStyle w:val="Akapitzlist"/>
        <w:numPr>
          <w:ilvl w:val="0"/>
          <w:numId w:val="18"/>
        </w:numPr>
        <w:jc w:val="both"/>
        <w:rPr>
          <w:rFonts w:cstheme="minorHAnsi"/>
          <w:sz w:val="24"/>
          <w:szCs w:val="24"/>
          <w:lang w:val="pl-PL"/>
        </w:rPr>
      </w:pPr>
      <w:r w:rsidRPr="001538AD">
        <w:rPr>
          <w:rFonts w:cstheme="minorHAnsi"/>
          <w:sz w:val="24"/>
          <w:szCs w:val="24"/>
          <w:lang w:val="pl-PL"/>
        </w:rPr>
        <w:t>oczywiste omyłki rachunkowe, z uwzględnieniem konsekwencji rachunkowych dokonanych poprawek</w:t>
      </w:r>
    </w:p>
    <w:p w14:paraId="245BA1D5" w14:textId="6C5DC05E" w:rsidR="004C4C88" w:rsidRPr="001538AD" w:rsidRDefault="004C4C88" w:rsidP="00E24DAA">
      <w:pPr>
        <w:pStyle w:val="Akapitzlist"/>
        <w:numPr>
          <w:ilvl w:val="0"/>
          <w:numId w:val="18"/>
        </w:numPr>
        <w:jc w:val="both"/>
        <w:rPr>
          <w:rFonts w:cstheme="minorHAnsi"/>
          <w:sz w:val="24"/>
          <w:szCs w:val="24"/>
          <w:lang w:val="pl-PL"/>
        </w:rPr>
      </w:pPr>
      <w:r w:rsidRPr="001538AD">
        <w:rPr>
          <w:rFonts w:cstheme="minorHAnsi"/>
          <w:sz w:val="24"/>
          <w:szCs w:val="24"/>
          <w:lang w:val="pl-PL"/>
        </w:rPr>
        <w:t>inne omyłki polegające na niezgodności oferty z zapytaniem ofertowym, niepowodujące istotnych zmian w treści oferty, ni</w:t>
      </w:r>
      <w:r w:rsidR="001538AD">
        <w:rPr>
          <w:rFonts w:cstheme="minorHAnsi"/>
          <w:sz w:val="24"/>
          <w:szCs w:val="24"/>
          <w:lang w:val="pl-PL"/>
        </w:rPr>
        <w:t>ezwłocznie zawiadamiając o tym W</w:t>
      </w:r>
      <w:r w:rsidRPr="001538AD">
        <w:rPr>
          <w:rFonts w:cstheme="minorHAnsi"/>
          <w:sz w:val="24"/>
          <w:szCs w:val="24"/>
          <w:lang w:val="pl-PL"/>
        </w:rPr>
        <w:t>ykonawcę, którego oferta została poprawiona.</w:t>
      </w:r>
    </w:p>
    <w:p w14:paraId="6A5C1E53" w14:textId="663BBA11" w:rsidR="004C4C88" w:rsidRPr="00EB6235" w:rsidRDefault="001538AD" w:rsidP="001538AD">
      <w:pPr>
        <w:jc w:val="both"/>
        <w:rPr>
          <w:rFonts w:cstheme="minorHAnsi"/>
          <w:b/>
          <w:sz w:val="24"/>
          <w:szCs w:val="24"/>
          <w:lang w:val="pl-PL"/>
        </w:rPr>
      </w:pPr>
      <w:r w:rsidRPr="00EB6235">
        <w:rPr>
          <w:rFonts w:cstheme="minorHAnsi"/>
          <w:b/>
          <w:sz w:val="24"/>
          <w:szCs w:val="24"/>
          <w:lang w:val="pl-PL"/>
        </w:rPr>
        <w:t>11. KRYTERIA OCENY OFERTY</w:t>
      </w:r>
    </w:p>
    <w:p w14:paraId="6B044DF6" w14:textId="092E2291" w:rsidR="004C4C88" w:rsidRPr="001538AD" w:rsidRDefault="001538AD" w:rsidP="001538AD">
      <w:pPr>
        <w:jc w:val="both"/>
        <w:rPr>
          <w:rFonts w:cstheme="minorHAnsi"/>
          <w:sz w:val="24"/>
          <w:szCs w:val="24"/>
          <w:lang w:val="pl-PL"/>
        </w:rPr>
      </w:pPr>
      <w:r w:rsidRPr="001538AD">
        <w:rPr>
          <w:rFonts w:cstheme="minorHAnsi"/>
          <w:sz w:val="24"/>
          <w:szCs w:val="24"/>
          <w:lang w:val="pl-PL"/>
        </w:rPr>
        <w:t xml:space="preserve">11.1. </w:t>
      </w:r>
      <w:r w:rsidR="004C4C88" w:rsidRPr="001538AD">
        <w:rPr>
          <w:rFonts w:cstheme="minorHAnsi"/>
          <w:sz w:val="24"/>
          <w:szCs w:val="24"/>
          <w:lang w:val="pl-PL"/>
        </w:rPr>
        <w:t>Kryteria oceny ofert - Zamawiający uzna oferty za spełniające wymagania i przyjmie do szczegółowego rozpatrywania, jeżeli:</w:t>
      </w:r>
    </w:p>
    <w:p w14:paraId="1F2FC138" w14:textId="7ED17BCD" w:rsidR="004C4C88" w:rsidRPr="001538AD" w:rsidRDefault="004C4C88" w:rsidP="00E24DAA">
      <w:pPr>
        <w:pStyle w:val="Akapitzlist"/>
        <w:numPr>
          <w:ilvl w:val="0"/>
          <w:numId w:val="19"/>
        </w:numPr>
        <w:jc w:val="both"/>
        <w:rPr>
          <w:rFonts w:cstheme="minorHAnsi"/>
          <w:sz w:val="24"/>
          <w:szCs w:val="24"/>
          <w:lang w:val="pl-PL"/>
        </w:rPr>
      </w:pPr>
      <w:r w:rsidRPr="001538AD">
        <w:rPr>
          <w:rFonts w:cstheme="minorHAnsi"/>
          <w:sz w:val="24"/>
          <w:szCs w:val="24"/>
          <w:lang w:val="pl-PL"/>
        </w:rPr>
        <w:lastRenderedPageBreak/>
        <w:t>oferta, co do formy opracowania i treści spełnia wymagania określone niniejszym ogłoszeniem, a z ilości i treści złożonych dokumentów wynika, że wykonawca spełnia warunki formalne określone niniejszym ogłoszeniem</w:t>
      </w:r>
    </w:p>
    <w:p w14:paraId="061435B9" w14:textId="5EF956A2" w:rsidR="004C4C88" w:rsidRPr="001538AD" w:rsidRDefault="004C4C88" w:rsidP="00E24DAA">
      <w:pPr>
        <w:pStyle w:val="Akapitzlist"/>
        <w:numPr>
          <w:ilvl w:val="0"/>
          <w:numId w:val="19"/>
        </w:numPr>
        <w:jc w:val="both"/>
        <w:rPr>
          <w:rFonts w:cstheme="minorHAnsi"/>
          <w:sz w:val="24"/>
          <w:szCs w:val="24"/>
          <w:lang w:val="pl-PL"/>
        </w:rPr>
      </w:pPr>
      <w:r w:rsidRPr="001538AD">
        <w:rPr>
          <w:rFonts w:cstheme="minorHAnsi"/>
          <w:sz w:val="24"/>
          <w:szCs w:val="24"/>
          <w:lang w:val="pl-PL"/>
        </w:rPr>
        <w:t>złożone oświadczenia, dokumenty, zaświadczenia są aktualne i podpisane przez osoby uprawnione</w:t>
      </w:r>
    </w:p>
    <w:p w14:paraId="505DAC69" w14:textId="5151B9C4" w:rsidR="004C4C88" w:rsidRPr="001538AD" w:rsidRDefault="001538AD" w:rsidP="00E24DAA">
      <w:pPr>
        <w:pStyle w:val="Akapitzlist"/>
        <w:numPr>
          <w:ilvl w:val="0"/>
          <w:numId w:val="19"/>
        </w:numPr>
        <w:jc w:val="both"/>
        <w:rPr>
          <w:rFonts w:cstheme="minorHAnsi"/>
          <w:sz w:val="24"/>
          <w:szCs w:val="24"/>
          <w:lang w:val="pl-PL"/>
        </w:rPr>
      </w:pPr>
      <w:r>
        <w:rPr>
          <w:rFonts w:cstheme="minorHAnsi"/>
          <w:sz w:val="24"/>
          <w:szCs w:val="24"/>
          <w:lang w:val="pl-PL"/>
        </w:rPr>
        <w:t>oferta została złożona</w:t>
      </w:r>
      <w:r w:rsidR="004C4C88" w:rsidRPr="001538AD">
        <w:rPr>
          <w:rFonts w:cstheme="minorHAnsi"/>
          <w:sz w:val="24"/>
          <w:szCs w:val="24"/>
          <w:lang w:val="pl-PL"/>
        </w:rPr>
        <w:t xml:space="preserve"> w określonym przez Zamawiającego terminie</w:t>
      </w:r>
    </w:p>
    <w:p w14:paraId="34AC0672" w14:textId="742D0712" w:rsidR="004C4C88" w:rsidRPr="001538AD" w:rsidRDefault="001538AD" w:rsidP="00E24DAA">
      <w:pPr>
        <w:pStyle w:val="Akapitzlist"/>
        <w:numPr>
          <w:ilvl w:val="0"/>
          <w:numId w:val="19"/>
        </w:numPr>
        <w:jc w:val="both"/>
        <w:rPr>
          <w:rFonts w:cstheme="minorHAnsi"/>
          <w:sz w:val="24"/>
          <w:szCs w:val="24"/>
          <w:lang w:val="pl-PL"/>
        </w:rPr>
      </w:pPr>
      <w:r>
        <w:rPr>
          <w:rFonts w:cstheme="minorHAnsi"/>
          <w:sz w:val="24"/>
          <w:szCs w:val="24"/>
          <w:lang w:val="pl-PL"/>
        </w:rPr>
        <w:t>W</w:t>
      </w:r>
      <w:r w:rsidR="004C4C88" w:rsidRPr="001538AD">
        <w:rPr>
          <w:rFonts w:cstheme="minorHAnsi"/>
          <w:sz w:val="24"/>
          <w:szCs w:val="24"/>
          <w:lang w:val="pl-PL"/>
        </w:rPr>
        <w:t>ykonawca przedstawił ofertę zgodną co do treści z wymaganiami Zamawiającego.</w:t>
      </w:r>
    </w:p>
    <w:p w14:paraId="46801623" w14:textId="568F4300" w:rsidR="004C4C88" w:rsidRPr="00C529A4" w:rsidRDefault="001538AD" w:rsidP="001538AD">
      <w:pPr>
        <w:pStyle w:val="Akapitzlist1"/>
        <w:ind w:left="0"/>
        <w:rPr>
          <w:rFonts w:asciiTheme="minorHAnsi" w:eastAsia="Times New Roman" w:hAnsiTheme="minorHAnsi" w:cstheme="minorHAnsi"/>
          <w:sz w:val="24"/>
          <w:szCs w:val="24"/>
        </w:rPr>
      </w:pPr>
      <w:r>
        <w:rPr>
          <w:rFonts w:asciiTheme="minorHAnsi" w:hAnsiTheme="minorHAnsi" w:cstheme="minorHAnsi"/>
          <w:sz w:val="24"/>
          <w:szCs w:val="24"/>
        </w:rPr>
        <w:t xml:space="preserve">11.2. </w:t>
      </w:r>
      <w:r w:rsidR="004C4C88" w:rsidRPr="00C529A4">
        <w:rPr>
          <w:rFonts w:asciiTheme="minorHAnsi" w:hAnsiTheme="minorHAnsi" w:cstheme="minorHAnsi"/>
          <w:sz w:val="24"/>
          <w:szCs w:val="24"/>
        </w:rPr>
        <w:t xml:space="preserve">W niniejszym postępowaniu </w:t>
      </w:r>
      <w:r w:rsidR="004C4C88" w:rsidRPr="00C529A4">
        <w:rPr>
          <w:rFonts w:asciiTheme="minorHAnsi" w:hAnsiTheme="minorHAnsi" w:cstheme="minorHAnsi"/>
          <w:b/>
          <w:sz w:val="24"/>
          <w:szCs w:val="24"/>
        </w:rPr>
        <w:t>kryterium oceny ofert są</w:t>
      </w:r>
      <w:r>
        <w:rPr>
          <w:rFonts w:asciiTheme="minorHAnsi" w:hAnsiTheme="minorHAnsi" w:cstheme="minorHAnsi"/>
          <w:b/>
          <w:sz w:val="24"/>
          <w:szCs w:val="24"/>
        </w:rPr>
        <w:t>:</w:t>
      </w:r>
      <w:r w:rsidR="004C4C88" w:rsidRPr="00C529A4">
        <w:rPr>
          <w:rFonts w:asciiTheme="minorHAnsi" w:hAnsiTheme="minorHAnsi" w:cstheme="minorHAnsi"/>
          <w:b/>
          <w:sz w:val="24"/>
          <w:szCs w:val="24"/>
        </w:rPr>
        <w:t xml:space="preserve"> cena i doświadczenie opiekunek w realizacji usług opiekuńczych ponad wymagane 2 lata.</w:t>
      </w:r>
      <w:r w:rsidR="004C4C88" w:rsidRPr="00C529A4">
        <w:rPr>
          <w:rFonts w:asciiTheme="minorHAnsi" w:hAnsiTheme="minorHAnsi" w:cstheme="minorHAnsi"/>
          <w:sz w:val="24"/>
          <w:szCs w:val="24"/>
        </w:rPr>
        <w:t xml:space="preserve"> </w:t>
      </w:r>
      <w:r w:rsidR="004C4C88" w:rsidRPr="00C529A4">
        <w:rPr>
          <w:rFonts w:asciiTheme="minorHAnsi" w:eastAsia="Times New Roman" w:hAnsiTheme="minorHAnsi" w:cstheme="minorHAnsi"/>
          <w:sz w:val="24"/>
          <w:szCs w:val="24"/>
        </w:rPr>
        <w:t>Zamawiający oceni i porówna jedynie te oferty, które nie zostaną odrzucone przez Zamawiającego i wpłynęły w wyznaczonym terminie.</w:t>
      </w:r>
    </w:p>
    <w:tbl>
      <w:tblPr>
        <w:tblW w:w="0" w:type="auto"/>
        <w:tblInd w:w="690" w:type="dxa"/>
        <w:tblLayout w:type="fixed"/>
        <w:tblLook w:val="0000" w:firstRow="0" w:lastRow="0" w:firstColumn="0" w:lastColumn="0" w:noHBand="0" w:noVBand="0"/>
      </w:tblPr>
      <w:tblGrid>
        <w:gridCol w:w="663"/>
        <w:gridCol w:w="3968"/>
        <w:gridCol w:w="2068"/>
        <w:gridCol w:w="1929"/>
      </w:tblGrid>
      <w:tr w:rsidR="004C4C88" w:rsidRPr="00AF5842" w14:paraId="3CB0D1F1" w14:textId="77777777" w:rsidTr="00504529">
        <w:trPr>
          <w:trHeight w:hRule="exact" w:val="567"/>
        </w:trPr>
        <w:tc>
          <w:tcPr>
            <w:tcW w:w="663" w:type="dxa"/>
            <w:tcBorders>
              <w:top w:val="single" w:sz="4" w:space="0" w:color="000000"/>
              <w:left w:val="single" w:sz="4" w:space="0" w:color="000000"/>
              <w:bottom w:val="single" w:sz="4" w:space="0" w:color="000000"/>
            </w:tcBorders>
            <w:shd w:val="clear" w:color="auto" w:fill="FFFFFF"/>
          </w:tcPr>
          <w:p w14:paraId="3ADE0492" w14:textId="77777777" w:rsidR="004C4C88" w:rsidRPr="00C529A4" w:rsidRDefault="004C4C88" w:rsidP="00504529">
            <w:pPr>
              <w:pStyle w:val="Akapitzlist1"/>
              <w:rPr>
                <w:rFonts w:asciiTheme="minorHAnsi" w:hAnsiTheme="minorHAnsi" w:cstheme="minorHAnsi"/>
                <w:b/>
                <w:sz w:val="24"/>
                <w:szCs w:val="24"/>
              </w:rPr>
            </w:pPr>
            <w:r w:rsidRPr="00C529A4">
              <w:rPr>
                <w:rFonts w:asciiTheme="minorHAnsi" w:eastAsia="Times New Roman" w:hAnsiTheme="minorHAnsi" w:cstheme="minorHAnsi"/>
                <w:sz w:val="24"/>
                <w:szCs w:val="24"/>
              </w:rPr>
              <w:t xml:space="preserve">Zamawiający dokona oceny ofert, które nie zostały odrzucone, na podstawie następujących kryteriów oceny ofert:  </w:t>
            </w:r>
            <w:r w:rsidRPr="00C529A4">
              <w:rPr>
                <w:rFonts w:asciiTheme="minorHAnsi" w:hAnsiTheme="minorHAnsi" w:cstheme="minorHAnsi"/>
                <w:b/>
                <w:sz w:val="24"/>
                <w:szCs w:val="24"/>
              </w:rPr>
              <w:t xml:space="preserve">L.  </w:t>
            </w:r>
          </w:p>
        </w:tc>
        <w:tc>
          <w:tcPr>
            <w:tcW w:w="3968" w:type="dxa"/>
            <w:tcBorders>
              <w:top w:val="single" w:sz="4" w:space="0" w:color="000000"/>
              <w:left w:val="single" w:sz="4" w:space="0" w:color="000000"/>
              <w:bottom w:val="single" w:sz="4" w:space="0" w:color="000000"/>
            </w:tcBorders>
            <w:shd w:val="clear" w:color="auto" w:fill="FFFFFF"/>
          </w:tcPr>
          <w:p w14:paraId="7262364B" w14:textId="77777777" w:rsidR="004C4C88" w:rsidRPr="001538AD" w:rsidRDefault="004C4C88" w:rsidP="001538AD">
            <w:pPr>
              <w:pStyle w:val="Akapitzlist1"/>
              <w:spacing w:line="240" w:lineRule="auto"/>
              <w:ind w:hanging="720"/>
              <w:jc w:val="center"/>
              <w:rPr>
                <w:rFonts w:asciiTheme="minorHAnsi" w:hAnsiTheme="minorHAnsi" w:cstheme="minorHAnsi"/>
                <w:sz w:val="24"/>
                <w:szCs w:val="24"/>
              </w:rPr>
            </w:pPr>
            <w:r w:rsidRPr="001538AD">
              <w:rPr>
                <w:rFonts w:asciiTheme="minorHAnsi" w:hAnsiTheme="minorHAnsi" w:cstheme="minorHAnsi"/>
                <w:sz w:val="24"/>
                <w:szCs w:val="24"/>
              </w:rPr>
              <w:t>Nazwa kryterium</w:t>
            </w:r>
          </w:p>
        </w:tc>
        <w:tc>
          <w:tcPr>
            <w:tcW w:w="2068" w:type="dxa"/>
            <w:tcBorders>
              <w:top w:val="single" w:sz="4" w:space="0" w:color="000000"/>
              <w:left w:val="single" w:sz="4" w:space="0" w:color="000000"/>
              <w:bottom w:val="single" w:sz="4" w:space="0" w:color="000000"/>
            </w:tcBorders>
            <w:shd w:val="clear" w:color="auto" w:fill="FFFFFF"/>
          </w:tcPr>
          <w:p w14:paraId="3CC9D29B" w14:textId="77777777" w:rsidR="004C4C88" w:rsidRPr="001538AD" w:rsidRDefault="004C4C88" w:rsidP="001538AD">
            <w:pPr>
              <w:pStyle w:val="Akapitzlist1"/>
              <w:spacing w:line="240" w:lineRule="auto"/>
              <w:ind w:left="0"/>
              <w:jc w:val="center"/>
              <w:rPr>
                <w:rFonts w:asciiTheme="minorHAnsi" w:hAnsiTheme="minorHAnsi" w:cstheme="minorHAnsi"/>
                <w:sz w:val="24"/>
                <w:szCs w:val="24"/>
              </w:rPr>
            </w:pPr>
            <w:r w:rsidRPr="001538AD">
              <w:rPr>
                <w:rFonts w:asciiTheme="minorHAnsi" w:hAnsiTheme="minorHAnsi" w:cstheme="minorHAnsi"/>
                <w:sz w:val="24"/>
                <w:szCs w:val="24"/>
              </w:rPr>
              <w:t>Znaczenie kryterium (w %)</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14:paraId="25A16BC9" w14:textId="77777777" w:rsidR="004C4C88" w:rsidRPr="001538AD" w:rsidRDefault="004C4C88" w:rsidP="001538AD">
            <w:pPr>
              <w:pStyle w:val="Akapitzlist1"/>
              <w:spacing w:line="240" w:lineRule="auto"/>
              <w:ind w:left="0"/>
              <w:jc w:val="center"/>
              <w:rPr>
                <w:rFonts w:asciiTheme="minorHAnsi" w:hAnsiTheme="minorHAnsi" w:cstheme="minorHAnsi"/>
                <w:sz w:val="24"/>
                <w:szCs w:val="24"/>
              </w:rPr>
            </w:pPr>
            <w:r w:rsidRPr="001538AD">
              <w:rPr>
                <w:rFonts w:asciiTheme="minorHAnsi" w:hAnsiTheme="minorHAnsi" w:cstheme="minorHAnsi"/>
                <w:sz w:val="24"/>
                <w:szCs w:val="24"/>
              </w:rPr>
              <w:t>Liczba możliwych do uzyskania punktów</w:t>
            </w:r>
          </w:p>
        </w:tc>
      </w:tr>
      <w:tr w:rsidR="004C4C88" w:rsidRPr="00C529A4" w14:paraId="2792B612" w14:textId="77777777" w:rsidTr="00504529">
        <w:trPr>
          <w:trHeight w:hRule="exact" w:val="567"/>
        </w:trPr>
        <w:tc>
          <w:tcPr>
            <w:tcW w:w="663" w:type="dxa"/>
            <w:tcBorders>
              <w:top w:val="single" w:sz="4" w:space="0" w:color="000000"/>
              <w:left w:val="single" w:sz="4" w:space="0" w:color="000000"/>
              <w:bottom w:val="single" w:sz="4" w:space="0" w:color="000000"/>
            </w:tcBorders>
            <w:shd w:val="clear" w:color="auto" w:fill="FFFFFF"/>
          </w:tcPr>
          <w:p w14:paraId="6672CECF" w14:textId="77777777" w:rsidR="004C4C88" w:rsidRPr="00C529A4" w:rsidRDefault="004C4C88" w:rsidP="00504529">
            <w:pPr>
              <w:pStyle w:val="Akapitzlist1"/>
              <w:ind w:left="0"/>
              <w:rPr>
                <w:rFonts w:asciiTheme="minorHAnsi" w:hAnsiTheme="minorHAnsi" w:cstheme="minorHAnsi"/>
                <w:b/>
                <w:sz w:val="24"/>
                <w:szCs w:val="24"/>
              </w:rPr>
            </w:pPr>
            <w:r w:rsidRPr="00C529A4">
              <w:rPr>
                <w:rFonts w:asciiTheme="minorHAnsi" w:hAnsiTheme="minorHAnsi" w:cstheme="minorHAnsi"/>
                <w:b/>
                <w:sz w:val="24"/>
                <w:szCs w:val="24"/>
              </w:rPr>
              <w:t>1</w:t>
            </w:r>
          </w:p>
        </w:tc>
        <w:tc>
          <w:tcPr>
            <w:tcW w:w="3968" w:type="dxa"/>
            <w:tcBorders>
              <w:top w:val="single" w:sz="4" w:space="0" w:color="000000"/>
              <w:left w:val="single" w:sz="4" w:space="0" w:color="000000"/>
              <w:bottom w:val="single" w:sz="4" w:space="0" w:color="000000"/>
            </w:tcBorders>
            <w:shd w:val="clear" w:color="auto" w:fill="FFFFFF"/>
          </w:tcPr>
          <w:p w14:paraId="5D74C73F" w14:textId="77777777" w:rsidR="004C4C88" w:rsidRPr="001538AD" w:rsidRDefault="004C4C88" w:rsidP="001538AD">
            <w:pPr>
              <w:pStyle w:val="Akapitzlist1"/>
              <w:spacing w:line="240" w:lineRule="auto"/>
              <w:ind w:left="0"/>
              <w:rPr>
                <w:rFonts w:asciiTheme="minorHAnsi" w:hAnsiTheme="minorHAnsi" w:cstheme="minorHAnsi"/>
                <w:sz w:val="24"/>
                <w:szCs w:val="24"/>
              </w:rPr>
            </w:pPr>
            <w:r w:rsidRPr="001538AD">
              <w:rPr>
                <w:rFonts w:asciiTheme="minorHAnsi" w:hAnsiTheme="minorHAnsi" w:cstheme="minorHAnsi"/>
                <w:sz w:val="24"/>
                <w:szCs w:val="24"/>
              </w:rPr>
              <w:t>Cena</w:t>
            </w:r>
          </w:p>
        </w:tc>
        <w:tc>
          <w:tcPr>
            <w:tcW w:w="2068" w:type="dxa"/>
            <w:tcBorders>
              <w:top w:val="single" w:sz="4" w:space="0" w:color="000000"/>
              <w:left w:val="single" w:sz="4" w:space="0" w:color="000000"/>
              <w:bottom w:val="single" w:sz="4" w:space="0" w:color="000000"/>
            </w:tcBorders>
            <w:shd w:val="clear" w:color="auto" w:fill="FFFFFF"/>
          </w:tcPr>
          <w:p w14:paraId="640C92E0" w14:textId="77777777" w:rsidR="004C4C88" w:rsidRPr="001538AD" w:rsidRDefault="004C4C88" w:rsidP="001538AD">
            <w:pPr>
              <w:pStyle w:val="Akapitzlist1"/>
              <w:spacing w:line="240" w:lineRule="auto"/>
              <w:ind w:left="0"/>
              <w:jc w:val="center"/>
              <w:rPr>
                <w:rFonts w:asciiTheme="minorHAnsi" w:hAnsiTheme="minorHAnsi" w:cstheme="minorHAnsi"/>
                <w:sz w:val="24"/>
                <w:szCs w:val="24"/>
              </w:rPr>
            </w:pPr>
            <w:r w:rsidRPr="001538AD">
              <w:rPr>
                <w:rFonts w:asciiTheme="minorHAnsi" w:hAnsiTheme="minorHAnsi" w:cstheme="minorHAnsi"/>
                <w:sz w:val="24"/>
                <w:szCs w:val="24"/>
              </w:rPr>
              <w:t>60</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14:paraId="516B9728" w14:textId="77777777" w:rsidR="004C4C88" w:rsidRPr="001538AD" w:rsidRDefault="004C4C88" w:rsidP="001538AD">
            <w:pPr>
              <w:pStyle w:val="Akapitzlist1"/>
              <w:spacing w:line="240" w:lineRule="auto"/>
              <w:ind w:left="0"/>
              <w:jc w:val="center"/>
              <w:rPr>
                <w:rFonts w:asciiTheme="minorHAnsi" w:hAnsiTheme="minorHAnsi" w:cstheme="minorHAnsi"/>
                <w:sz w:val="24"/>
                <w:szCs w:val="24"/>
              </w:rPr>
            </w:pPr>
            <w:r w:rsidRPr="001538AD">
              <w:rPr>
                <w:rFonts w:asciiTheme="minorHAnsi" w:hAnsiTheme="minorHAnsi" w:cstheme="minorHAnsi"/>
                <w:sz w:val="24"/>
                <w:szCs w:val="24"/>
              </w:rPr>
              <w:t>60 punktów</w:t>
            </w:r>
          </w:p>
        </w:tc>
      </w:tr>
      <w:tr w:rsidR="004C4C88" w:rsidRPr="00C529A4" w14:paraId="73D930A8" w14:textId="77777777" w:rsidTr="00504529">
        <w:trPr>
          <w:trHeight w:hRule="exact" w:val="926"/>
        </w:trPr>
        <w:tc>
          <w:tcPr>
            <w:tcW w:w="663" w:type="dxa"/>
            <w:tcBorders>
              <w:top w:val="single" w:sz="4" w:space="0" w:color="000000"/>
              <w:left w:val="single" w:sz="4" w:space="0" w:color="000000"/>
              <w:bottom w:val="single" w:sz="4" w:space="0" w:color="000000"/>
            </w:tcBorders>
            <w:shd w:val="clear" w:color="auto" w:fill="FFFFFF"/>
          </w:tcPr>
          <w:p w14:paraId="425F9087" w14:textId="77777777" w:rsidR="004C4C88" w:rsidRPr="00C529A4" w:rsidRDefault="004C4C88" w:rsidP="00504529">
            <w:pPr>
              <w:pStyle w:val="Akapitzlist1"/>
              <w:ind w:left="0"/>
              <w:rPr>
                <w:rFonts w:asciiTheme="minorHAnsi" w:hAnsiTheme="minorHAnsi" w:cstheme="minorHAnsi"/>
                <w:b/>
                <w:sz w:val="24"/>
                <w:szCs w:val="24"/>
              </w:rPr>
            </w:pPr>
            <w:r w:rsidRPr="00C529A4">
              <w:rPr>
                <w:rFonts w:asciiTheme="minorHAnsi" w:hAnsiTheme="minorHAnsi" w:cstheme="minorHAnsi"/>
                <w:b/>
                <w:sz w:val="24"/>
                <w:szCs w:val="24"/>
              </w:rPr>
              <w:t>2</w:t>
            </w:r>
          </w:p>
        </w:tc>
        <w:tc>
          <w:tcPr>
            <w:tcW w:w="3968" w:type="dxa"/>
            <w:tcBorders>
              <w:top w:val="single" w:sz="4" w:space="0" w:color="000000"/>
              <w:left w:val="single" w:sz="4" w:space="0" w:color="000000"/>
              <w:bottom w:val="single" w:sz="4" w:space="0" w:color="000000"/>
            </w:tcBorders>
            <w:shd w:val="clear" w:color="auto" w:fill="FFFFFF"/>
          </w:tcPr>
          <w:p w14:paraId="67386987" w14:textId="77777777" w:rsidR="004C4C88" w:rsidRPr="001538AD" w:rsidRDefault="004C4C88" w:rsidP="001538AD">
            <w:pPr>
              <w:pStyle w:val="Akapitzlist1"/>
              <w:spacing w:line="240" w:lineRule="auto"/>
              <w:ind w:left="0"/>
              <w:rPr>
                <w:rFonts w:asciiTheme="minorHAnsi" w:hAnsiTheme="minorHAnsi" w:cstheme="minorHAnsi"/>
                <w:sz w:val="24"/>
                <w:szCs w:val="24"/>
              </w:rPr>
            </w:pPr>
            <w:r w:rsidRPr="001538AD">
              <w:rPr>
                <w:rFonts w:asciiTheme="minorHAnsi" w:hAnsiTheme="minorHAnsi" w:cstheme="minorHAnsi"/>
                <w:sz w:val="24"/>
                <w:szCs w:val="24"/>
              </w:rPr>
              <w:t>Doświadczenie opiekunek w realizacji usług opiekuńczych ponad wymagane 2 lata</w:t>
            </w:r>
          </w:p>
        </w:tc>
        <w:tc>
          <w:tcPr>
            <w:tcW w:w="2068" w:type="dxa"/>
            <w:tcBorders>
              <w:top w:val="single" w:sz="4" w:space="0" w:color="000000"/>
              <w:left w:val="single" w:sz="4" w:space="0" w:color="000000"/>
              <w:bottom w:val="single" w:sz="4" w:space="0" w:color="000000"/>
            </w:tcBorders>
            <w:shd w:val="clear" w:color="auto" w:fill="FFFFFF"/>
          </w:tcPr>
          <w:p w14:paraId="7A353BC1" w14:textId="77777777" w:rsidR="004C4C88" w:rsidRPr="001538AD" w:rsidRDefault="004C4C88" w:rsidP="001538AD">
            <w:pPr>
              <w:pStyle w:val="Akapitzlist1"/>
              <w:spacing w:line="240" w:lineRule="auto"/>
              <w:ind w:left="0"/>
              <w:jc w:val="center"/>
              <w:rPr>
                <w:rFonts w:asciiTheme="minorHAnsi" w:hAnsiTheme="minorHAnsi" w:cstheme="minorHAnsi"/>
                <w:sz w:val="24"/>
                <w:szCs w:val="24"/>
              </w:rPr>
            </w:pPr>
            <w:r w:rsidRPr="001538AD">
              <w:rPr>
                <w:rFonts w:asciiTheme="minorHAnsi" w:hAnsiTheme="minorHAnsi" w:cstheme="minorHAnsi"/>
                <w:sz w:val="24"/>
                <w:szCs w:val="24"/>
              </w:rPr>
              <w:t>40</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14:paraId="6742418A" w14:textId="77777777" w:rsidR="004C4C88" w:rsidRPr="001538AD" w:rsidRDefault="004C4C88" w:rsidP="001538AD">
            <w:pPr>
              <w:pStyle w:val="Akapitzlist1"/>
              <w:spacing w:line="240" w:lineRule="auto"/>
              <w:ind w:left="0"/>
              <w:jc w:val="center"/>
              <w:rPr>
                <w:rFonts w:asciiTheme="minorHAnsi" w:hAnsiTheme="minorHAnsi" w:cstheme="minorHAnsi"/>
                <w:sz w:val="24"/>
                <w:szCs w:val="24"/>
              </w:rPr>
            </w:pPr>
            <w:r w:rsidRPr="001538AD">
              <w:rPr>
                <w:rFonts w:asciiTheme="minorHAnsi" w:hAnsiTheme="minorHAnsi" w:cstheme="minorHAnsi"/>
                <w:sz w:val="24"/>
                <w:szCs w:val="24"/>
              </w:rPr>
              <w:t>40 punktów</w:t>
            </w:r>
          </w:p>
        </w:tc>
      </w:tr>
    </w:tbl>
    <w:p w14:paraId="6E2CA1F4" w14:textId="77777777" w:rsidR="004C4C88" w:rsidRPr="00C529A4" w:rsidRDefault="004C4C88" w:rsidP="004C4C88">
      <w:pPr>
        <w:pStyle w:val="Akapitzlist1"/>
        <w:ind w:left="0"/>
        <w:rPr>
          <w:rFonts w:asciiTheme="minorHAnsi" w:eastAsia="Times New Roman" w:hAnsiTheme="minorHAnsi" w:cstheme="minorHAnsi"/>
          <w:sz w:val="24"/>
          <w:szCs w:val="24"/>
        </w:rPr>
      </w:pPr>
    </w:p>
    <w:p w14:paraId="414DF079" w14:textId="492720CD" w:rsidR="004C4C88" w:rsidRPr="00C529A4" w:rsidRDefault="001538AD" w:rsidP="004C4C88">
      <w:pPr>
        <w:pStyle w:val="Akapitzlist1"/>
        <w:ind w:left="0"/>
        <w:rPr>
          <w:rFonts w:asciiTheme="minorHAnsi" w:hAnsiTheme="minorHAnsi" w:cstheme="minorHAnsi"/>
          <w:b/>
          <w:sz w:val="24"/>
          <w:szCs w:val="24"/>
        </w:rPr>
      </w:pPr>
      <w:r>
        <w:rPr>
          <w:rFonts w:asciiTheme="minorHAnsi" w:eastAsia="Times New Roman" w:hAnsiTheme="minorHAnsi" w:cstheme="minorHAnsi"/>
          <w:sz w:val="24"/>
          <w:szCs w:val="24"/>
        </w:rPr>
        <w:t>Punkty za kryterium „c</w:t>
      </w:r>
      <w:r w:rsidR="004C4C88" w:rsidRPr="00C529A4">
        <w:rPr>
          <w:rFonts w:asciiTheme="minorHAnsi" w:eastAsia="Times New Roman" w:hAnsiTheme="minorHAnsi" w:cstheme="minorHAnsi"/>
          <w:sz w:val="24"/>
          <w:szCs w:val="24"/>
        </w:rPr>
        <w:t>ena” zostaną obliczone według wzoru:</w:t>
      </w:r>
    </w:p>
    <w:p w14:paraId="660F1BE9" w14:textId="77777777" w:rsidR="004C4C88" w:rsidRPr="001538AD" w:rsidRDefault="004C4C88" w:rsidP="004C4C88">
      <w:pPr>
        <w:pStyle w:val="Akapitzlist1"/>
        <w:spacing w:after="40"/>
        <w:ind w:left="0"/>
        <w:rPr>
          <w:rFonts w:asciiTheme="minorHAnsi" w:hAnsiTheme="minorHAnsi" w:cstheme="minorHAnsi"/>
          <w:sz w:val="24"/>
          <w:szCs w:val="24"/>
        </w:rPr>
      </w:pPr>
      <w:r w:rsidRPr="001538AD">
        <w:rPr>
          <w:rFonts w:asciiTheme="minorHAnsi" w:hAnsiTheme="minorHAnsi" w:cstheme="minorHAnsi"/>
          <w:sz w:val="24"/>
          <w:szCs w:val="24"/>
        </w:rPr>
        <w:t xml:space="preserve">Cena oferty najtańszej </w:t>
      </w:r>
    </w:p>
    <w:p w14:paraId="6CAE9E32" w14:textId="77777777" w:rsidR="004C4C88" w:rsidRPr="001538AD" w:rsidRDefault="004C4C88" w:rsidP="004C4C88">
      <w:pPr>
        <w:pStyle w:val="Akapitzlist1"/>
        <w:spacing w:after="40"/>
        <w:ind w:left="0"/>
        <w:rPr>
          <w:rFonts w:asciiTheme="minorHAnsi" w:hAnsiTheme="minorHAnsi" w:cstheme="minorHAnsi"/>
          <w:sz w:val="24"/>
          <w:szCs w:val="24"/>
        </w:rPr>
      </w:pPr>
      <w:r w:rsidRPr="001538AD">
        <w:rPr>
          <w:rFonts w:asciiTheme="minorHAnsi" w:hAnsiTheme="minorHAnsi" w:cstheme="minorHAnsi"/>
          <w:sz w:val="24"/>
          <w:szCs w:val="24"/>
        </w:rPr>
        <w:t>------------------------------- x 60 = liczba punktów</w:t>
      </w:r>
    </w:p>
    <w:p w14:paraId="01F7DB3B" w14:textId="77777777" w:rsidR="004C4C88" w:rsidRPr="001538AD" w:rsidRDefault="004C4C88" w:rsidP="004C4C88">
      <w:pPr>
        <w:pStyle w:val="Akapitzlist1"/>
        <w:spacing w:after="40"/>
        <w:ind w:left="0"/>
        <w:rPr>
          <w:rFonts w:asciiTheme="minorHAnsi" w:eastAsia="Times New Roman" w:hAnsiTheme="minorHAnsi" w:cstheme="minorHAnsi"/>
          <w:sz w:val="24"/>
          <w:szCs w:val="24"/>
        </w:rPr>
      </w:pPr>
      <w:r w:rsidRPr="001538AD">
        <w:rPr>
          <w:rFonts w:asciiTheme="minorHAnsi" w:hAnsiTheme="minorHAnsi" w:cstheme="minorHAnsi"/>
          <w:sz w:val="24"/>
          <w:szCs w:val="24"/>
        </w:rPr>
        <w:t xml:space="preserve"> Cena oferty badanej</w:t>
      </w:r>
    </w:p>
    <w:p w14:paraId="1CA20BAD" w14:textId="77777777" w:rsidR="004C4C88" w:rsidRPr="00C529A4" w:rsidRDefault="004C4C88" w:rsidP="004C4C88">
      <w:pPr>
        <w:pStyle w:val="Akapitzlist1"/>
        <w:ind w:left="0"/>
        <w:rPr>
          <w:rFonts w:asciiTheme="minorHAnsi" w:eastAsia="Times New Roman" w:hAnsiTheme="minorHAnsi" w:cstheme="minorHAnsi"/>
          <w:sz w:val="24"/>
          <w:szCs w:val="24"/>
        </w:rPr>
      </w:pPr>
    </w:p>
    <w:p w14:paraId="07D06999" w14:textId="259A6599" w:rsidR="004C4C88" w:rsidRPr="00C529A4" w:rsidRDefault="004C4C88" w:rsidP="004C4C88">
      <w:pPr>
        <w:pStyle w:val="Akapitzlist1"/>
        <w:ind w:left="0"/>
        <w:rPr>
          <w:rFonts w:asciiTheme="minorHAnsi" w:hAnsiTheme="minorHAnsi" w:cstheme="minorHAnsi"/>
          <w:b/>
          <w:sz w:val="24"/>
          <w:szCs w:val="24"/>
        </w:rPr>
      </w:pPr>
      <w:r w:rsidRPr="00C529A4">
        <w:rPr>
          <w:rFonts w:asciiTheme="minorHAnsi" w:eastAsia="Times New Roman" w:hAnsiTheme="minorHAnsi" w:cstheme="minorHAnsi"/>
          <w:sz w:val="24"/>
          <w:szCs w:val="24"/>
        </w:rPr>
        <w:t>Punkty za kryterium „Doświadczenie w realizacji usług opiekuńczych ponad wymagane 2 lata” zostaną przyznane w skali punktowej 0 - 40 punktów, przy czym za doświadczenie do 3 lat przyznawane jest 10 punktów, za doświadczenie powyżej 3 roku do 4 lat przyznawane jest 20 punktów, za doświadczenie powyżej 5 lat do 6 lat przyznawane jest 30 punktów, za doświadczenie powyżej 6 lat przyznawane jest 40 punktów.</w:t>
      </w:r>
    </w:p>
    <w:p w14:paraId="616FB6EC" w14:textId="0E3855E0" w:rsidR="004C4C88" w:rsidRPr="00EB6235" w:rsidRDefault="004C4C88" w:rsidP="004C4C88">
      <w:pPr>
        <w:pStyle w:val="Akapitzlist1"/>
        <w:ind w:left="0"/>
        <w:rPr>
          <w:rFonts w:asciiTheme="minorHAnsi" w:hAnsiTheme="minorHAnsi" w:cstheme="minorHAnsi"/>
          <w:sz w:val="24"/>
          <w:szCs w:val="24"/>
        </w:rPr>
      </w:pPr>
      <w:r w:rsidRPr="00EB6235">
        <w:rPr>
          <w:rFonts w:asciiTheme="minorHAnsi" w:hAnsiTheme="minorHAnsi" w:cstheme="minorHAnsi"/>
          <w:sz w:val="24"/>
          <w:szCs w:val="24"/>
        </w:rPr>
        <w:t xml:space="preserve">UWAGA: </w:t>
      </w:r>
      <w:r w:rsidR="001538AD" w:rsidRPr="00EB6235">
        <w:rPr>
          <w:rFonts w:asciiTheme="minorHAnsi" w:hAnsiTheme="minorHAnsi" w:cstheme="minorHAnsi"/>
          <w:sz w:val="24"/>
          <w:szCs w:val="24"/>
        </w:rPr>
        <w:br/>
      </w:r>
      <w:r w:rsidR="001538AD" w:rsidRPr="00FE017A">
        <w:rPr>
          <w:rFonts w:asciiTheme="minorHAnsi" w:hAnsiTheme="minorHAnsi" w:cstheme="minorHAnsi"/>
          <w:sz w:val="24"/>
          <w:szCs w:val="24"/>
        </w:rPr>
        <w:t xml:space="preserve">W przypadku </w:t>
      </w:r>
      <w:r w:rsidRPr="00EB6235">
        <w:rPr>
          <w:rFonts w:asciiTheme="minorHAnsi" w:hAnsiTheme="minorHAnsi" w:cstheme="minorHAnsi"/>
          <w:sz w:val="24"/>
          <w:szCs w:val="24"/>
        </w:rPr>
        <w:t xml:space="preserve">Wykonawcy dysponując </w:t>
      </w:r>
      <w:r w:rsidR="001538AD" w:rsidRPr="00FE017A">
        <w:rPr>
          <w:rFonts w:asciiTheme="minorHAnsi" w:hAnsiTheme="minorHAnsi" w:cstheme="minorHAnsi"/>
          <w:sz w:val="24"/>
          <w:szCs w:val="24"/>
        </w:rPr>
        <w:t xml:space="preserve">dysponującego </w:t>
      </w:r>
      <w:r w:rsidRPr="00FE017A">
        <w:rPr>
          <w:rFonts w:asciiTheme="minorHAnsi" w:hAnsiTheme="minorHAnsi" w:cstheme="minorHAnsi"/>
          <w:sz w:val="24"/>
          <w:szCs w:val="24"/>
        </w:rPr>
        <w:t>potencjałem kilku osób planowanych do wykonywania usług opiekuńczych</w:t>
      </w:r>
      <w:r w:rsidR="001538AD" w:rsidRPr="00FE017A">
        <w:rPr>
          <w:rFonts w:asciiTheme="minorHAnsi" w:hAnsiTheme="minorHAnsi" w:cstheme="minorHAnsi"/>
          <w:sz w:val="24"/>
          <w:szCs w:val="24"/>
        </w:rPr>
        <w:t>,</w:t>
      </w:r>
      <w:r w:rsidRPr="00FE017A">
        <w:rPr>
          <w:rFonts w:asciiTheme="minorHAnsi" w:hAnsiTheme="minorHAnsi" w:cstheme="minorHAnsi"/>
          <w:sz w:val="24"/>
          <w:szCs w:val="24"/>
        </w:rPr>
        <w:t xml:space="preserve"> oblicza się liczbę punktów dla każdej z </w:t>
      </w:r>
      <w:r w:rsidR="001538AD" w:rsidRPr="00FE017A">
        <w:rPr>
          <w:rFonts w:asciiTheme="minorHAnsi" w:hAnsiTheme="minorHAnsi" w:cstheme="minorHAnsi"/>
          <w:sz w:val="24"/>
          <w:szCs w:val="24"/>
        </w:rPr>
        <w:t xml:space="preserve">tych </w:t>
      </w:r>
      <w:r w:rsidRPr="00FE017A">
        <w:rPr>
          <w:rFonts w:asciiTheme="minorHAnsi" w:hAnsiTheme="minorHAnsi" w:cstheme="minorHAnsi"/>
          <w:sz w:val="24"/>
          <w:szCs w:val="24"/>
        </w:rPr>
        <w:t>osób i wyciąga średnią arytmetyczną.</w:t>
      </w:r>
    </w:p>
    <w:p w14:paraId="15C9593F" w14:textId="660BE415" w:rsidR="004C4C88" w:rsidRPr="00C529A4" w:rsidRDefault="004C4C88" w:rsidP="004C4C88">
      <w:pPr>
        <w:pStyle w:val="Default"/>
        <w:jc w:val="both"/>
        <w:rPr>
          <w:rFonts w:asciiTheme="minorHAnsi" w:hAnsiTheme="minorHAnsi" w:cstheme="minorHAnsi"/>
          <w:bCs/>
        </w:rPr>
      </w:pPr>
      <w:r w:rsidRPr="00C529A4">
        <w:rPr>
          <w:rFonts w:asciiTheme="minorHAnsi" w:hAnsiTheme="minorHAnsi" w:cstheme="minorHAnsi"/>
        </w:rPr>
        <w:t xml:space="preserve">Liczby punktów, o których mowa powyżej, zostaną wpisane do protokołu postępowania, a następnie, po zsumowaniu stanowić będą końcową ocenę oferty. </w:t>
      </w:r>
      <w:r w:rsidR="001538AD">
        <w:rPr>
          <w:rFonts w:asciiTheme="minorHAnsi" w:hAnsiTheme="minorHAnsi" w:cstheme="minorHAnsi"/>
        </w:rPr>
        <w:br/>
      </w:r>
      <w:r w:rsidRPr="00C529A4">
        <w:rPr>
          <w:rFonts w:asciiTheme="minorHAnsi" w:hAnsiTheme="minorHAnsi" w:cstheme="minorHAnsi"/>
        </w:rPr>
        <w:t xml:space="preserve">Zamawiający udzieli zamówienia temu Wykonawcy, którego oferta uzyska największą liczbą </w:t>
      </w:r>
      <w:r w:rsidRPr="00C529A4">
        <w:rPr>
          <w:rFonts w:asciiTheme="minorHAnsi" w:hAnsiTheme="minorHAnsi" w:cstheme="minorHAnsi"/>
        </w:rPr>
        <w:lastRenderedPageBreak/>
        <w:t xml:space="preserve">punktów, tj. będzie przedstawiać najkorzystniejszy bilans kryteriów oceny ofert. </w:t>
      </w:r>
      <w:r w:rsidR="008D7FCA">
        <w:rPr>
          <w:rFonts w:asciiTheme="minorHAnsi" w:hAnsiTheme="minorHAnsi" w:cstheme="minorHAnsi"/>
        </w:rPr>
        <w:br/>
      </w:r>
      <w:r w:rsidRPr="00C529A4">
        <w:rPr>
          <w:rFonts w:asciiTheme="minorHAnsi" w:hAnsiTheme="minorHAnsi" w:cstheme="minorHAnsi"/>
        </w:rPr>
        <w:t xml:space="preserve">Jeżeli nie można wybrać oferty najkorzystniejszej z uwagi na to, że dwie lub więcej ofert przedstawiają </w:t>
      </w:r>
      <w:r w:rsidR="006A691D" w:rsidRPr="000636DD">
        <w:rPr>
          <w:rFonts w:asciiTheme="minorHAnsi" w:hAnsiTheme="minorHAnsi" w:cstheme="minorHAnsi"/>
        </w:rPr>
        <w:t xml:space="preserve">otrzymały identyczną ilość punktów za spełnienie </w:t>
      </w:r>
      <w:r w:rsidRPr="000636DD">
        <w:rPr>
          <w:rFonts w:asciiTheme="minorHAnsi" w:hAnsiTheme="minorHAnsi" w:cstheme="minorHAnsi"/>
        </w:rPr>
        <w:t>kryteriów</w:t>
      </w:r>
      <w:r w:rsidRPr="00C529A4">
        <w:rPr>
          <w:rFonts w:asciiTheme="minorHAnsi" w:hAnsiTheme="minorHAnsi" w:cstheme="minorHAnsi"/>
        </w:rPr>
        <w:t xml:space="preserve"> oceny</w:t>
      </w:r>
      <w:r w:rsidRPr="00C529A4">
        <w:rPr>
          <w:rFonts w:asciiTheme="minorHAnsi" w:hAnsiTheme="minorHAnsi" w:cstheme="minorHAnsi"/>
          <w:b/>
        </w:rPr>
        <w:t xml:space="preserve"> </w:t>
      </w:r>
      <w:r w:rsidR="008D7FCA">
        <w:rPr>
          <w:rFonts w:asciiTheme="minorHAnsi" w:hAnsiTheme="minorHAnsi" w:cstheme="minorHAnsi"/>
        </w:rPr>
        <w:t>ofert, Z</w:t>
      </w:r>
      <w:r w:rsidRPr="00C529A4">
        <w:rPr>
          <w:rFonts w:asciiTheme="minorHAnsi" w:hAnsiTheme="minorHAnsi" w:cstheme="minorHAnsi"/>
        </w:rPr>
        <w:t>amawiający spośród tych ofert wybierze ofertę z najniższą ceną.</w:t>
      </w:r>
      <w:r w:rsidRPr="00C529A4">
        <w:rPr>
          <w:rFonts w:asciiTheme="minorHAnsi" w:hAnsiTheme="minorHAnsi" w:cstheme="minorHAnsi"/>
          <w:b/>
        </w:rPr>
        <w:t xml:space="preserve"> </w:t>
      </w:r>
      <w:r w:rsidRPr="00C529A4">
        <w:rPr>
          <w:rFonts w:asciiTheme="minorHAnsi" w:hAnsiTheme="minorHAnsi" w:cstheme="minorHAnsi"/>
          <w:b/>
          <w:highlight w:val="yellow"/>
        </w:rPr>
        <w:t xml:space="preserve">  </w:t>
      </w:r>
    </w:p>
    <w:p w14:paraId="687193BC" w14:textId="77777777" w:rsidR="004C4C88" w:rsidRPr="00C529A4" w:rsidRDefault="004C4C88" w:rsidP="004C4C88">
      <w:pPr>
        <w:pStyle w:val="Default"/>
        <w:rPr>
          <w:rFonts w:asciiTheme="minorHAnsi" w:hAnsiTheme="minorHAnsi" w:cstheme="minorHAnsi"/>
          <w:b/>
          <w:bCs/>
          <w:color w:val="auto"/>
        </w:rPr>
      </w:pPr>
    </w:p>
    <w:p w14:paraId="683D88EF" w14:textId="3E4A7424" w:rsidR="004C4C88" w:rsidRPr="00C529A4" w:rsidRDefault="004C4C88" w:rsidP="008D7FCA">
      <w:pPr>
        <w:jc w:val="both"/>
        <w:rPr>
          <w:rFonts w:cstheme="minorHAnsi"/>
          <w:sz w:val="24"/>
          <w:szCs w:val="24"/>
          <w:lang w:val="pl-PL"/>
        </w:rPr>
      </w:pPr>
      <w:r w:rsidRPr="00C529A4">
        <w:rPr>
          <w:rFonts w:cstheme="minorHAnsi"/>
          <w:sz w:val="24"/>
          <w:szCs w:val="24"/>
          <w:lang w:val="pl-PL"/>
        </w:rPr>
        <w:t xml:space="preserve">11.3. Jeżeli wybór oferty najkorzystniejszej będzie niemożliwy z uwagi na </w:t>
      </w:r>
      <w:r w:rsidR="000636DD">
        <w:rPr>
          <w:rFonts w:cstheme="minorHAnsi"/>
          <w:sz w:val="24"/>
          <w:szCs w:val="24"/>
          <w:lang w:val="pl-PL"/>
        </w:rPr>
        <w:t xml:space="preserve">fakt, że zostały złożone oferty, </w:t>
      </w:r>
      <w:r w:rsidR="006A691D" w:rsidRPr="000636DD">
        <w:rPr>
          <w:rFonts w:cstheme="minorHAnsi"/>
          <w:sz w:val="24"/>
          <w:szCs w:val="24"/>
          <w:lang w:val="pl-PL"/>
        </w:rPr>
        <w:t>które</w:t>
      </w:r>
      <w:r w:rsidR="006A691D" w:rsidRPr="000636DD">
        <w:rPr>
          <w:rFonts w:cstheme="minorHAnsi"/>
          <w:lang w:val="pl-PL"/>
        </w:rPr>
        <w:t xml:space="preserve"> otrzymały identyczną ilość punktów za spełnienie kryteriów oceny oraz z identyczną ceną,</w:t>
      </w:r>
      <w:r w:rsidR="006A691D">
        <w:rPr>
          <w:rFonts w:cstheme="minorHAnsi"/>
          <w:sz w:val="24"/>
          <w:szCs w:val="24"/>
          <w:lang w:val="pl-PL"/>
        </w:rPr>
        <w:t xml:space="preserve"> </w:t>
      </w:r>
      <w:r w:rsidRPr="00C529A4">
        <w:rPr>
          <w:rFonts w:cstheme="minorHAnsi"/>
          <w:sz w:val="24"/>
          <w:szCs w:val="24"/>
          <w:lang w:val="pl-PL"/>
        </w:rPr>
        <w:t>Zamawiający wezwie wykonawców, którzy złożyli te oferty, do złożenia ofert dodatkowych.</w:t>
      </w:r>
    </w:p>
    <w:p w14:paraId="1BBB1969" w14:textId="77777777" w:rsidR="004C4C88" w:rsidRPr="00C529A4" w:rsidRDefault="004C4C88" w:rsidP="008D7FCA">
      <w:pPr>
        <w:jc w:val="both"/>
        <w:rPr>
          <w:rFonts w:cstheme="minorHAnsi"/>
          <w:sz w:val="24"/>
          <w:szCs w:val="24"/>
          <w:lang w:val="pl-PL"/>
        </w:rPr>
      </w:pPr>
      <w:r w:rsidRPr="00C529A4">
        <w:rPr>
          <w:rFonts w:cstheme="minorHAnsi"/>
          <w:sz w:val="24"/>
          <w:szCs w:val="24"/>
          <w:lang w:val="pl-PL"/>
        </w:rPr>
        <w:t>11.4. Wykonawcy, składając oferty dodatkowe, nie mogą zaoferować cen wyższych niż w złożonych wcześniej ofertach.</w:t>
      </w:r>
    </w:p>
    <w:p w14:paraId="739A1E3A" w14:textId="77777777" w:rsidR="008D7FCA" w:rsidRDefault="004C4C88" w:rsidP="008D7FCA">
      <w:pPr>
        <w:jc w:val="both"/>
        <w:rPr>
          <w:rFonts w:cstheme="minorHAnsi"/>
          <w:sz w:val="24"/>
          <w:szCs w:val="24"/>
          <w:lang w:val="pl-PL"/>
        </w:rPr>
      </w:pPr>
      <w:r w:rsidRPr="00C529A4">
        <w:rPr>
          <w:rFonts w:cstheme="minorHAnsi"/>
          <w:sz w:val="24"/>
          <w:szCs w:val="24"/>
          <w:lang w:val="pl-PL"/>
        </w:rPr>
        <w:t>11.5. Zamawiający uzna za najkorzystniejszą ofertę tę, która otrzyma największą ilość punktów.</w:t>
      </w:r>
    </w:p>
    <w:p w14:paraId="109A1DF6" w14:textId="77777777" w:rsidR="008D7FCA" w:rsidRDefault="008D7FCA" w:rsidP="008D7FCA">
      <w:pPr>
        <w:jc w:val="both"/>
        <w:rPr>
          <w:rFonts w:cstheme="minorHAnsi"/>
          <w:sz w:val="24"/>
          <w:szCs w:val="24"/>
          <w:lang w:val="pl-PL"/>
        </w:rPr>
      </w:pPr>
    </w:p>
    <w:p w14:paraId="3C14F083" w14:textId="28FA858E" w:rsidR="004C4C88" w:rsidRPr="00EB6235" w:rsidRDefault="008D7FCA" w:rsidP="008D7FCA">
      <w:pPr>
        <w:rPr>
          <w:rFonts w:cstheme="minorHAnsi"/>
          <w:b/>
          <w:sz w:val="24"/>
          <w:szCs w:val="24"/>
          <w:lang w:val="pl-PL"/>
        </w:rPr>
      </w:pPr>
      <w:r w:rsidRPr="00EB6235">
        <w:rPr>
          <w:rFonts w:cstheme="minorHAnsi"/>
          <w:b/>
          <w:sz w:val="24"/>
          <w:szCs w:val="24"/>
          <w:lang w:val="pl-PL"/>
        </w:rPr>
        <w:t>12.FORMALNOŚCI, JAKIE WINNY BYĆ DOPEŁNIONE PO WYBORZE OFERTY W CELU ZAWARCIA UMOWY W SPRAWIE ZAMÓWIENIA</w:t>
      </w:r>
    </w:p>
    <w:p w14:paraId="0A5B9B3F" w14:textId="6E4A6ED5" w:rsidR="004C4C88" w:rsidRPr="008D7FCA" w:rsidRDefault="004C4C88" w:rsidP="00E24DAA">
      <w:pPr>
        <w:pStyle w:val="Akapitzlist"/>
        <w:numPr>
          <w:ilvl w:val="1"/>
          <w:numId w:val="20"/>
        </w:numPr>
        <w:jc w:val="both"/>
        <w:rPr>
          <w:rFonts w:cstheme="minorHAnsi"/>
          <w:sz w:val="24"/>
          <w:szCs w:val="24"/>
          <w:lang w:val="pl-PL"/>
        </w:rPr>
      </w:pPr>
      <w:r w:rsidRPr="008D7FCA">
        <w:rPr>
          <w:rFonts w:cstheme="minorHAnsi"/>
          <w:sz w:val="24"/>
          <w:szCs w:val="24"/>
          <w:lang w:val="pl-PL"/>
        </w:rPr>
        <w:t>O wyborze najkorzystniejszej oferty Zamawiający poinformuje poprzez umieszczenie stosownej informacji na stronie www ora</w:t>
      </w:r>
      <w:r w:rsidR="008D7FCA" w:rsidRPr="008D7FCA">
        <w:rPr>
          <w:rFonts w:cstheme="minorHAnsi"/>
          <w:sz w:val="24"/>
          <w:szCs w:val="24"/>
          <w:lang w:val="pl-PL"/>
        </w:rPr>
        <w:t>z bezpośrednio odrębnym pismem W</w:t>
      </w:r>
      <w:r w:rsidRPr="008D7FCA">
        <w:rPr>
          <w:rFonts w:cstheme="minorHAnsi"/>
          <w:sz w:val="24"/>
          <w:szCs w:val="24"/>
          <w:lang w:val="pl-PL"/>
        </w:rPr>
        <w:t xml:space="preserve">ykonawcę. </w:t>
      </w:r>
    </w:p>
    <w:p w14:paraId="775F8890" w14:textId="22432CBF" w:rsidR="004C4C88" w:rsidRPr="008D7FCA" w:rsidRDefault="004C4C88" w:rsidP="00E24DAA">
      <w:pPr>
        <w:pStyle w:val="Akapitzlist"/>
        <w:numPr>
          <w:ilvl w:val="1"/>
          <w:numId w:val="20"/>
        </w:numPr>
        <w:jc w:val="both"/>
        <w:rPr>
          <w:rFonts w:cstheme="minorHAnsi"/>
          <w:b/>
          <w:bCs/>
          <w:sz w:val="24"/>
          <w:szCs w:val="24"/>
          <w:lang w:val="pl-PL"/>
        </w:rPr>
      </w:pPr>
      <w:r w:rsidRPr="008D7FCA">
        <w:rPr>
          <w:rFonts w:cstheme="minorHAnsi"/>
          <w:sz w:val="24"/>
          <w:szCs w:val="24"/>
          <w:lang w:val="pl-PL"/>
        </w:rPr>
        <w:t xml:space="preserve">Ze względu na sytuację w kraju, spowodowaną rozprzestrzenianiem się wirusa SARS </w:t>
      </w:r>
      <w:proofErr w:type="spellStart"/>
      <w:r w:rsidRPr="008D7FCA">
        <w:rPr>
          <w:rFonts w:cstheme="minorHAnsi"/>
          <w:sz w:val="24"/>
          <w:szCs w:val="24"/>
          <w:lang w:val="pl-PL"/>
        </w:rPr>
        <w:t>CoV</w:t>
      </w:r>
      <w:proofErr w:type="spellEnd"/>
      <w:r w:rsidRPr="008D7FCA">
        <w:rPr>
          <w:rFonts w:cstheme="minorHAnsi"/>
          <w:sz w:val="24"/>
          <w:szCs w:val="24"/>
          <w:lang w:val="pl-PL"/>
        </w:rPr>
        <w:t xml:space="preserve"> – </w:t>
      </w:r>
      <w:r w:rsidR="004A530C" w:rsidRPr="008D7FCA">
        <w:rPr>
          <w:rFonts w:cstheme="minorHAnsi"/>
          <w:sz w:val="24"/>
          <w:szCs w:val="24"/>
          <w:lang w:val="pl-PL"/>
        </w:rPr>
        <w:t>2</w:t>
      </w:r>
      <w:r w:rsidRPr="008D7FCA">
        <w:rPr>
          <w:rFonts w:cstheme="minorHAnsi"/>
          <w:sz w:val="24"/>
          <w:szCs w:val="24"/>
          <w:lang w:val="pl-PL"/>
        </w:rPr>
        <w:t xml:space="preserve">  Zamawiający podpisze umowę w siedzibie Fundacji</w:t>
      </w:r>
      <w:r w:rsidR="004E50AA" w:rsidRPr="008D7FCA">
        <w:rPr>
          <w:rFonts w:cstheme="minorHAnsi"/>
          <w:sz w:val="24"/>
          <w:szCs w:val="24"/>
          <w:lang w:val="pl-PL"/>
        </w:rPr>
        <w:t>,</w:t>
      </w:r>
      <w:r w:rsidRPr="008D7FCA">
        <w:rPr>
          <w:rFonts w:cstheme="minorHAnsi"/>
          <w:sz w:val="24"/>
          <w:szCs w:val="24"/>
          <w:lang w:val="pl-PL"/>
        </w:rPr>
        <w:t xml:space="preserve"> ale może też podpisać umowę i przesłać ją do Wykonawcy</w:t>
      </w:r>
      <w:r w:rsidR="008D7FCA">
        <w:rPr>
          <w:rFonts w:cstheme="minorHAnsi"/>
          <w:sz w:val="24"/>
          <w:szCs w:val="24"/>
          <w:lang w:val="pl-PL"/>
        </w:rPr>
        <w:t xml:space="preserve"> </w:t>
      </w:r>
      <w:r w:rsidR="008D7FCA" w:rsidRPr="00FE017A">
        <w:rPr>
          <w:rFonts w:cstheme="minorHAnsi"/>
          <w:sz w:val="24"/>
          <w:szCs w:val="24"/>
          <w:lang w:val="pl-PL"/>
        </w:rPr>
        <w:t>pocztą</w:t>
      </w:r>
      <w:r w:rsidRPr="008D7FCA">
        <w:rPr>
          <w:rFonts w:cstheme="minorHAnsi"/>
          <w:sz w:val="24"/>
          <w:szCs w:val="24"/>
          <w:lang w:val="pl-PL"/>
        </w:rPr>
        <w:t>, który po podpisaniu niezwłocznie odeśle ją w dwóch egzemplarzach na adres Zamawiającego.</w:t>
      </w:r>
    </w:p>
    <w:p w14:paraId="270703DC" w14:textId="379B4D71" w:rsidR="004C4C88" w:rsidRPr="008D7FCA" w:rsidRDefault="004C4C88" w:rsidP="00E24DAA">
      <w:pPr>
        <w:pStyle w:val="Akapitzlist"/>
        <w:numPr>
          <w:ilvl w:val="1"/>
          <w:numId w:val="20"/>
        </w:numPr>
        <w:jc w:val="both"/>
        <w:rPr>
          <w:rFonts w:cstheme="minorHAnsi"/>
          <w:b/>
          <w:bCs/>
          <w:sz w:val="24"/>
          <w:szCs w:val="24"/>
          <w:lang w:val="pl-PL"/>
        </w:rPr>
      </w:pPr>
      <w:r w:rsidRPr="008D7FCA">
        <w:rPr>
          <w:rFonts w:cstheme="minorHAnsi"/>
          <w:sz w:val="24"/>
          <w:szCs w:val="24"/>
          <w:lang w:val="pl-PL"/>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1C1D7390" w14:textId="405A7801" w:rsidR="00EB6235" w:rsidRPr="000636DD" w:rsidRDefault="004C4C88" w:rsidP="00EB6235">
      <w:pPr>
        <w:pStyle w:val="Akapitzlist"/>
        <w:numPr>
          <w:ilvl w:val="1"/>
          <w:numId w:val="20"/>
        </w:numPr>
        <w:jc w:val="both"/>
        <w:rPr>
          <w:rFonts w:cstheme="minorHAnsi"/>
          <w:b/>
          <w:bCs/>
          <w:sz w:val="24"/>
          <w:szCs w:val="24"/>
          <w:lang w:val="pl-PL"/>
        </w:rPr>
      </w:pPr>
      <w:r w:rsidRPr="000636DD">
        <w:rPr>
          <w:rFonts w:cstheme="minorHAnsi"/>
          <w:sz w:val="24"/>
          <w:szCs w:val="24"/>
          <w:lang w:val="pl-PL"/>
        </w:rPr>
        <w:t xml:space="preserve">Zakazuje się istotnych zmian postanowień umowy w stosunku do treści oferty, na podstawie której dokonano wyboru Wykonawcy. </w:t>
      </w:r>
    </w:p>
    <w:p w14:paraId="69BA9A99" w14:textId="77777777" w:rsidR="000636DD" w:rsidRPr="000636DD" w:rsidRDefault="000636DD" w:rsidP="000636DD">
      <w:pPr>
        <w:pStyle w:val="Akapitzlist"/>
        <w:jc w:val="both"/>
        <w:rPr>
          <w:rFonts w:cstheme="minorHAnsi"/>
          <w:b/>
          <w:bCs/>
          <w:sz w:val="24"/>
          <w:szCs w:val="24"/>
          <w:lang w:val="pl-PL"/>
        </w:rPr>
      </w:pPr>
    </w:p>
    <w:p w14:paraId="5431ADAB" w14:textId="357A1C64" w:rsidR="004C4C88" w:rsidRPr="00EB6235" w:rsidRDefault="008D7FCA" w:rsidP="00E24DAA">
      <w:pPr>
        <w:pStyle w:val="Akapitzlist"/>
        <w:numPr>
          <w:ilvl w:val="0"/>
          <w:numId w:val="20"/>
        </w:numPr>
        <w:jc w:val="both"/>
        <w:rPr>
          <w:rFonts w:cstheme="minorHAnsi"/>
          <w:b/>
          <w:sz w:val="24"/>
          <w:szCs w:val="24"/>
          <w:lang w:val="pl-PL"/>
        </w:rPr>
      </w:pPr>
      <w:r w:rsidRPr="00EB6235">
        <w:rPr>
          <w:rFonts w:cstheme="minorHAnsi"/>
          <w:b/>
          <w:sz w:val="24"/>
          <w:szCs w:val="24"/>
          <w:lang w:val="pl-PL"/>
        </w:rPr>
        <w:t>ISTOTNE DLA STRON POSTANOWIENIA, KTÓRE ZOSTANĄ WPROWADZONE DO TREŚCI ZAWIERANEJ UMOWY W SPRAWIE ZAMÓWIENIA, OGÓLNE WARUNKI UM</w:t>
      </w:r>
      <w:r w:rsidR="00EB6235" w:rsidRPr="00EB6235">
        <w:rPr>
          <w:rFonts w:cstheme="minorHAnsi"/>
          <w:b/>
          <w:sz w:val="24"/>
          <w:szCs w:val="24"/>
          <w:lang w:val="pl-PL"/>
        </w:rPr>
        <w:t>OWY ALBO WZÓR UMOWY</w:t>
      </w:r>
    </w:p>
    <w:p w14:paraId="10E067F1" w14:textId="2FBE388D" w:rsidR="004C4C88" w:rsidRPr="00EB6235" w:rsidRDefault="004C4C88" w:rsidP="00E24DAA">
      <w:pPr>
        <w:pStyle w:val="Akapitzlist"/>
        <w:numPr>
          <w:ilvl w:val="1"/>
          <w:numId w:val="20"/>
        </w:numPr>
        <w:jc w:val="both"/>
        <w:rPr>
          <w:rFonts w:cstheme="minorHAnsi"/>
          <w:sz w:val="24"/>
          <w:szCs w:val="24"/>
          <w:lang w:val="pl-PL"/>
        </w:rPr>
      </w:pPr>
      <w:r w:rsidRPr="00EB6235">
        <w:rPr>
          <w:rFonts w:cstheme="minorHAnsi"/>
          <w:sz w:val="24"/>
          <w:szCs w:val="24"/>
          <w:lang w:val="pl-PL"/>
        </w:rPr>
        <w:t>Umowa w sprawie realiza</w:t>
      </w:r>
      <w:r w:rsidR="00EB6235">
        <w:rPr>
          <w:rFonts w:cstheme="minorHAnsi"/>
          <w:sz w:val="24"/>
          <w:szCs w:val="24"/>
          <w:lang w:val="pl-PL"/>
        </w:rPr>
        <w:t>cji zamówienia zawarta zostanie</w:t>
      </w:r>
      <w:r w:rsidRPr="00EB6235">
        <w:rPr>
          <w:rFonts w:cstheme="minorHAnsi"/>
          <w:sz w:val="24"/>
          <w:szCs w:val="24"/>
          <w:lang w:val="pl-PL"/>
        </w:rPr>
        <w:t xml:space="preserve"> z uwzględnieniem postanowień wynikających z treści niniejszego ogłoszenia oraz danych zawartych w ofercie. </w:t>
      </w:r>
    </w:p>
    <w:p w14:paraId="0C0054D5" w14:textId="3540376D" w:rsidR="004C4C88" w:rsidRDefault="004C4C88" w:rsidP="00E24DAA">
      <w:pPr>
        <w:pStyle w:val="Akapitzlist"/>
        <w:numPr>
          <w:ilvl w:val="1"/>
          <w:numId w:val="20"/>
        </w:numPr>
        <w:jc w:val="both"/>
        <w:rPr>
          <w:rFonts w:cstheme="minorHAnsi"/>
          <w:sz w:val="24"/>
          <w:szCs w:val="24"/>
          <w:lang w:val="pl-PL"/>
        </w:rPr>
      </w:pPr>
      <w:r w:rsidRPr="00EB6235">
        <w:rPr>
          <w:rFonts w:cstheme="minorHAnsi"/>
          <w:sz w:val="24"/>
          <w:szCs w:val="24"/>
          <w:lang w:val="pl-PL"/>
        </w:rPr>
        <w:t>Treść istotnych dla stron postanowień</w:t>
      </w:r>
      <w:r w:rsidR="002C6EEF" w:rsidRPr="00EB6235">
        <w:rPr>
          <w:rFonts w:cstheme="minorHAnsi"/>
          <w:sz w:val="24"/>
          <w:szCs w:val="24"/>
          <w:lang w:val="pl-PL"/>
        </w:rPr>
        <w:t xml:space="preserve">, </w:t>
      </w:r>
      <w:r w:rsidRPr="00EB6235">
        <w:rPr>
          <w:rFonts w:cstheme="minorHAnsi"/>
          <w:sz w:val="24"/>
          <w:szCs w:val="24"/>
          <w:lang w:val="pl-PL"/>
        </w:rPr>
        <w:t>zgodnie z którymi realizowane będzie niniejsze z</w:t>
      </w:r>
      <w:r w:rsidR="00EB6235">
        <w:rPr>
          <w:rFonts w:cstheme="minorHAnsi"/>
          <w:sz w:val="24"/>
          <w:szCs w:val="24"/>
          <w:lang w:val="pl-PL"/>
        </w:rPr>
        <w:t xml:space="preserve">amówienie zawiera </w:t>
      </w:r>
      <w:r w:rsidR="00EB6235" w:rsidRPr="00EB6235">
        <w:rPr>
          <w:rFonts w:cstheme="minorHAnsi"/>
          <w:b/>
          <w:sz w:val="24"/>
          <w:szCs w:val="24"/>
          <w:lang w:val="pl-PL"/>
        </w:rPr>
        <w:t>Załącznik nr3.</w:t>
      </w:r>
      <w:r w:rsidRPr="00EB6235">
        <w:rPr>
          <w:rFonts w:cstheme="minorHAnsi"/>
          <w:sz w:val="24"/>
          <w:szCs w:val="24"/>
          <w:lang w:val="pl-PL"/>
        </w:rPr>
        <w:t xml:space="preserve"> </w:t>
      </w:r>
    </w:p>
    <w:p w14:paraId="03C31F69" w14:textId="774DAE33" w:rsidR="004C4C88" w:rsidRPr="00EB6235" w:rsidRDefault="004C4C88" w:rsidP="00E24DAA">
      <w:pPr>
        <w:pStyle w:val="Akapitzlist"/>
        <w:numPr>
          <w:ilvl w:val="1"/>
          <w:numId w:val="20"/>
        </w:numPr>
        <w:jc w:val="both"/>
        <w:rPr>
          <w:rFonts w:cstheme="minorHAnsi"/>
          <w:sz w:val="24"/>
          <w:szCs w:val="24"/>
          <w:lang w:val="pl-PL"/>
        </w:rPr>
      </w:pPr>
      <w:r w:rsidRPr="00EB6235">
        <w:rPr>
          <w:rFonts w:cstheme="minorHAnsi"/>
          <w:sz w:val="24"/>
          <w:szCs w:val="24"/>
          <w:lang w:val="pl-PL"/>
        </w:rPr>
        <w:lastRenderedPageBreak/>
        <w:t xml:space="preserve">Zamawiający </w:t>
      </w:r>
      <w:r w:rsidRPr="000636DD">
        <w:rPr>
          <w:rFonts w:cstheme="minorHAnsi"/>
          <w:sz w:val="24"/>
          <w:szCs w:val="24"/>
          <w:lang w:val="pl-PL"/>
        </w:rPr>
        <w:t>dopuszcza możliwość zmiany umowy</w:t>
      </w:r>
      <w:r w:rsidR="000636DD">
        <w:rPr>
          <w:rFonts w:cstheme="minorHAnsi"/>
          <w:sz w:val="24"/>
          <w:szCs w:val="24"/>
          <w:lang w:val="pl-PL"/>
        </w:rPr>
        <w:t xml:space="preserve"> jedynie</w:t>
      </w:r>
      <w:r w:rsidRPr="00EB6235">
        <w:rPr>
          <w:rFonts w:cstheme="minorHAnsi"/>
          <w:sz w:val="24"/>
          <w:szCs w:val="24"/>
          <w:lang w:val="pl-PL"/>
        </w:rPr>
        <w:t xml:space="preserve"> gdy zaistnieje okoliczność prawna, ekonomiczna lub techniczna niemożliwa do przewidzenia w momencie zawarcia umowy, za którą żadna ze stron nie ponosi odpowiedzialności, w tym skutkująca brakiem możliwości należytego wykonania umowy. W szczególności zmiany zawartej umowy mogą nastąpić w przypadkach, gdy:</w:t>
      </w:r>
    </w:p>
    <w:p w14:paraId="6F98C32D" w14:textId="77777777" w:rsidR="004C4C88" w:rsidRPr="00C529A4" w:rsidRDefault="004C4C88" w:rsidP="00E24DAA">
      <w:pPr>
        <w:pStyle w:val="Tekstpodstawowy"/>
        <w:numPr>
          <w:ilvl w:val="0"/>
          <w:numId w:val="3"/>
        </w:numPr>
        <w:suppressAutoHyphens w:val="0"/>
        <w:autoSpaceDE w:val="0"/>
        <w:autoSpaceDN w:val="0"/>
        <w:adjustRightInd w:val="0"/>
        <w:spacing w:after="0" w:line="240" w:lineRule="auto"/>
        <w:jc w:val="both"/>
        <w:rPr>
          <w:rFonts w:asciiTheme="minorHAnsi" w:hAnsiTheme="minorHAnsi" w:cstheme="minorHAnsi"/>
          <w:bCs/>
        </w:rPr>
      </w:pPr>
      <w:r w:rsidRPr="00C529A4">
        <w:rPr>
          <w:rFonts w:asciiTheme="minorHAnsi" w:hAnsiTheme="minorHAnsi" w:cstheme="minorHAnsi"/>
          <w:bCs/>
        </w:rPr>
        <w:t>ulegnie zmianie stan prawny w zakresie dotyczącym realizowanej umowy, który spowoduje konieczność zmiany sposobu wykonania zamówienia przez Wykonawcę</w:t>
      </w:r>
    </w:p>
    <w:p w14:paraId="528492DA" w14:textId="6EF9F39A" w:rsidR="004C4C88" w:rsidRPr="00C529A4" w:rsidRDefault="004C4C88" w:rsidP="00E24DAA">
      <w:pPr>
        <w:pStyle w:val="Tekstpodstawowy"/>
        <w:numPr>
          <w:ilvl w:val="0"/>
          <w:numId w:val="3"/>
        </w:numPr>
        <w:suppressAutoHyphens w:val="0"/>
        <w:autoSpaceDE w:val="0"/>
        <w:autoSpaceDN w:val="0"/>
        <w:adjustRightInd w:val="0"/>
        <w:spacing w:after="0" w:line="240" w:lineRule="auto"/>
        <w:jc w:val="both"/>
        <w:rPr>
          <w:rFonts w:asciiTheme="minorHAnsi" w:hAnsiTheme="minorHAnsi" w:cstheme="minorHAnsi"/>
          <w:bCs/>
        </w:rPr>
      </w:pPr>
      <w:r w:rsidRPr="00C529A4">
        <w:rPr>
          <w:rFonts w:asciiTheme="minorHAnsi" w:hAnsiTheme="minorHAnsi" w:cstheme="minorHAnsi"/>
          <w:bCs/>
        </w:rPr>
        <w:t>wystąpią przeszkody o obiektywnym charakterze mieszczące się w zakresie pojęciowym tzw. siły wyższej, przez co rozumie się zdarzenia, które łącznie spełniają trzy przesłanki: mają charakter zewnętrzny, są niemożliwe do przewidzenia i są niemożliwe do zapobieżenia typu: katastrofa naturalna, strajk, pożar, eksplozja, stan wojenny, wojna, atak terrorystyczny. W takim przypadku strony mają prawo przesunąć termin realizacji zamówienia maksymalnie o czas trwania siły wyższej. Strony zobowiązują się do natychmiastowego poinformowania się nawzajem o wystąpieniu w/w przeszkód</w:t>
      </w:r>
      <w:r w:rsidR="00EB6235">
        <w:rPr>
          <w:rFonts w:asciiTheme="minorHAnsi" w:hAnsiTheme="minorHAnsi" w:cstheme="minorHAnsi"/>
          <w:bCs/>
        </w:rPr>
        <w:t>.</w:t>
      </w:r>
    </w:p>
    <w:p w14:paraId="430298A0" w14:textId="77777777" w:rsidR="004C4C88" w:rsidRDefault="004C4C88" w:rsidP="00E24DAA">
      <w:pPr>
        <w:pStyle w:val="Tekstpodstawowy"/>
        <w:numPr>
          <w:ilvl w:val="0"/>
          <w:numId w:val="3"/>
        </w:numPr>
        <w:suppressAutoHyphens w:val="0"/>
        <w:autoSpaceDE w:val="0"/>
        <w:autoSpaceDN w:val="0"/>
        <w:adjustRightInd w:val="0"/>
        <w:spacing w:after="0" w:line="240" w:lineRule="auto"/>
        <w:jc w:val="both"/>
        <w:rPr>
          <w:rFonts w:asciiTheme="minorHAnsi" w:hAnsiTheme="minorHAnsi" w:cstheme="minorHAnsi"/>
          <w:bCs/>
        </w:rPr>
      </w:pPr>
      <w:r w:rsidRPr="00C529A4">
        <w:rPr>
          <w:rFonts w:asciiTheme="minorHAnsi" w:hAnsiTheme="minorHAnsi" w:cstheme="minorHAnsi"/>
          <w:bCs/>
        </w:rPr>
        <w:t>zaistnieją okoliczności, o których mowa w art. 15r ustawy z dnia 2 marca 2020 r.                      o szczególnych rozwiązaniach związanych z zapobieganiem, przeciwdziałaniem                        i zwalczaniem COVID-19, innych chorób zakaźnych oraz wywołanych nimi sytuacji kryzysowych (Dz. U z 2020 r. poz. 374, ze zm.).</w:t>
      </w:r>
    </w:p>
    <w:p w14:paraId="01538E7D" w14:textId="57310315" w:rsidR="002C6EEF" w:rsidRPr="00EB6235" w:rsidRDefault="004C4C88" w:rsidP="00E24DAA">
      <w:pPr>
        <w:pStyle w:val="Tekstpodstawowy"/>
        <w:numPr>
          <w:ilvl w:val="1"/>
          <w:numId w:val="20"/>
        </w:numPr>
        <w:suppressAutoHyphens w:val="0"/>
        <w:autoSpaceDE w:val="0"/>
        <w:autoSpaceDN w:val="0"/>
        <w:adjustRightInd w:val="0"/>
        <w:spacing w:after="0" w:line="240" w:lineRule="auto"/>
        <w:jc w:val="both"/>
        <w:rPr>
          <w:rFonts w:asciiTheme="minorHAnsi" w:hAnsiTheme="minorHAnsi" w:cstheme="minorHAnsi"/>
          <w:bCs/>
        </w:rPr>
      </w:pPr>
      <w:r w:rsidRPr="00EB6235">
        <w:rPr>
          <w:rFonts w:asciiTheme="minorHAnsi" w:hAnsiTheme="minorHAnsi" w:cstheme="minorHAnsi"/>
        </w:rPr>
        <w:t>Zamawiający może odstąpić od umowy bez wypowiedzenia i odszkodowania, bądź zawiesić jej realizację w przypadku nie przekazania środków finansowych na realizację zadania przez administrację samorządową.</w:t>
      </w:r>
    </w:p>
    <w:p w14:paraId="6C16D4B1" w14:textId="77777777" w:rsidR="00EB6235" w:rsidRPr="00EB6235" w:rsidRDefault="00EB6235" w:rsidP="00EB6235">
      <w:pPr>
        <w:pStyle w:val="Tekstpodstawowy"/>
        <w:suppressAutoHyphens w:val="0"/>
        <w:autoSpaceDE w:val="0"/>
        <w:autoSpaceDN w:val="0"/>
        <w:adjustRightInd w:val="0"/>
        <w:spacing w:after="0" w:line="240" w:lineRule="auto"/>
        <w:ind w:left="720"/>
        <w:jc w:val="both"/>
        <w:rPr>
          <w:rFonts w:asciiTheme="minorHAnsi" w:hAnsiTheme="minorHAnsi" w:cstheme="minorHAnsi"/>
          <w:bCs/>
        </w:rPr>
      </w:pPr>
    </w:p>
    <w:p w14:paraId="5E5C71F2" w14:textId="3329F7DE" w:rsidR="004C4C88" w:rsidRPr="00EB6235" w:rsidRDefault="00EB6235" w:rsidP="00EB6235">
      <w:pPr>
        <w:jc w:val="both"/>
        <w:rPr>
          <w:rFonts w:cstheme="minorHAnsi"/>
          <w:b/>
          <w:sz w:val="24"/>
          <w:szCs w:val="24"/>
          <w:lang w:val="pl-PL"/>
        </w:rPr>
      </w:pPr>
      <w:r w:rsidRPr="00EB6235">
        <w:rPr>
          <w:rFonts w:cstheme="minorHAnsi"/>
          <w:b/>
          <w:sz w:val="24"/>
          <w:szCs w:val="24"/>
          <w:lang w:val="pl-PL"/>
        </w:rPr>
        <w:t>14. UNIEWAŻNIENIE POSTĘPOWANIA</w:t>
      </w:r>
    </w:p>
    <w:p w14:paraId="1B8C28BC" w14:textId="77777777" w:rsidR="004C4C88" w:rsidRPr="00C529A4" w:rsidRDefault="004C4C88" w:rsidP="00EB6235">
      <w:pPr>
        <w:jc w:val="both"/>
        <w:rPr>
          <w:rFonts w:cstheme="minorHAnsi"/>
          <w:sz w:val="24"/>
          <w:szCs w:val="24"/>
          <w:lang w:val="pl-PL"/>
        </w:rPr>
      </w:pPr>
      <w:r w:rsidRPr="00C529A4">
        <w:rPr>
          <w:rFonts w:cstheme="minorHAnsi"/>
          <w:sz w:val="24"/>
          <w:szCs w:val="24"/>
          <w:lang w:val="pl-PL"/>
        </w:rPr>
        <w:t>14. 1. Zamawiający unieważni postępowanie o udzielenie zamówienia, jeżeli:</w:t>
      </w:r>
    </w:p>
    <w:p w14:paraId="6B036346" w14:textId="3339001F" w:rsidR="004C4C88" w:rsidRPr="00EB6235" w:rsidRDefault="004C4C88" w:rsidP="00E24DAA">
      <w:pPr>
        <w:pStyle w:val="Akapitzlist"/>
        <w:numPr>
          <w:ilvl w:val="0"/>
          <w:numId w:val="21"/>
        </w:numPr>
        <w:jc w:val="both"/>
        <w:rPr>
          <w:rFonts w:cstheme="minorHAnsi"/>
          <w:sz w:val="24"/>
          <w:szCs w:val="24"/>
          <w:lang w:val="pl-PL"/>
        </w:rPr>
      </w:pPr>
      <w:r w:rsidRPr="00EB6235">
        <w:rPr>
          <w:rFonts w:cstheme="minorHAnsi"/>
          <w:sz w:val="24"/>
          <w:szCs w:val="24"/>
          <w:lang w:val="pl-PL"/>
        </w:rPr>
        <w:t>cena najkorzystniejszej oferty przewyższa kwotę, którą Zamawiający zamierza przeznaczyć na sfinansowanie zamówienia, a Zamawiający nie może zwiększyć tej kwoty do ceny najkorzystniejszej oferty</w:t>
      </w:r>
    </w:p>
    <w:p w14:paraId="7C04705C" w14:textId="7A91FE22" w:rsidR="004C4C88" w:rsidRPr="00EB6235" w:rsidRDefault="004C4C88" w:rsidP="00E24DAA">
      <w:pPr>
        <w:pStyle w:val="Akapitzlist"/>
        <w:numPr>
          <w:ilvl w:val="0"/>
          <w:numId w:val="21"/>
        </w:numPr>
        <w:jc w:val="both"/>
        <w:rPr>
          <w:rFonts w:cstheme="minorHAnsi"/>
          <w:color w:val="000000" w:themeColor="text1"/>
          <w:sz w:val="24"/>
          <w:szCs w:val="24"/>
          <w:lang w:val="pl-PL"/>
        </w:rPr>
      </w:pPr>
      <w:r w:rsidRPr="00EB6235">
        <w:rPr>
          <w:rFonts w:cstheme="minorHAnsi"/>
          <w:sz w:val="24"/>
          <w:szCs w:val="24"/>
          <w:lang w:val="pl-PL"/>
        </w:rPr>
        <w:t>w</w:t>
      </w:r>
      <w:r w:rsidRPr="00EB6235">
        <w:rPr>
          <w:rFonts w:cstheme="minorHAnsi"/>
          <w:color w:val="000000" w:themeColor="text1"/>
          <w:sz w:val="24"/>
          <w:szCs w:val="24"/>
          <w:lang w:val="pl-PL"/>
        </w:rPr>
        <w:t>ystąpiła</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istotna</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zmiana</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okoliczności</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powodująca,</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że</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prowadzenie</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postępowania</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lub</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wykonanie</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zamówienia</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nie</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leży</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w</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interesie</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publicznym,</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czego</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nie</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można</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było</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wcześniej</w:t>
      </w:r>
      <w:r w:rsidRPr="00EB6235">
        <w:rPr>
          <w:rFonts w:eastAsia="Times New Roman" w:cstheme="minorHAnsi"/>
          <w:color w:val="000000" w:themeColor="text1"/>
          <w:sz w:val="24"/>
          <w:szCs w:val="24"/>
          <w:lang w:val="pl-PL"/>
        </w:rPr>
        <w:t xml:space="preserve"> </w:t>
      </w:r>
      <w:r w:rsidRPr="00EB6235">
        <w:rPr>
          <w:rFonts w:cstheme="minorHAnsi"/>
          <w:color w:val="000000" w:themeColor="text1"/>
          <w:sz w:val="24"/>
          <w:szCs w:val="24"/>
          <w:lang w:val="pl-PL"/>
        </w:rPr>
        <w:t>przewidzieć</w:t>
      </w:r>
    </w:p>
    <w:p w14:paraId="5157640B" w14:textId="1905E3B7" w:rsidR="004C4C88" w:rsidRPr="00EB6235" w:rsidRDefault="004C4C88" w:rsidP="00E24DAA">
      <w:pPr>
        <w:pStyle w:val="Akapitzlist"/>
        <w:numPr>
          <w:ilvl w:val="0"/>
          <w:numId w:val="21"/>
        </w:numPr>
        <w:jc w:val="both"/>
        <w:rPr>
          <w:rFonts w:cstheme="minorHAnsi"/>
          <w:sz w:val="24"/>
          <w:szCs w:val="24"/>
          <w:lang w:val="pl-PL"/>
        </w:rPr>
      </w:pPr>
      <w:r w:rsidRPr="00EB6235">
        <w:rPr>
          <w:rFonts w:cstheme="minorHAnsi"/>
          <w:sz w:val="24"/>
          <w:szCs w:val="24"/>
          <w:lang w:val="pl-PL"/>
        </w:rPr>
        <w:t>postępowanie obarczone jest niemożliwą do usunięcia wadą uniemożliwiającą zawarcie, niepodlegającej unieważnieniu, umowy w sprawie zamówienia</w:t>
      </w:r>
      <w:r w:rsidR="00EB6235">
        <w:rPr>
          <w:rFonts w:cstheme="minorHAnsi"/>
          <w:sz w:val="24"/>
          <w:szCs w:val="24"/>
          <w:lang w:val="pl-PL"/>
        </w:rPr>
        <w:t>.</w:t>
      </w:r>
      <w:r w:rsidRPr="00EB6235">
        <w:rPr>
          <w:rFonts w:cstheme="minorHAnsi"/>
          <w:sz w:val="24"/>
          <w:szCs w:val="24"/>
          <w:lang w:val="pl-PL"/>
        </w:rPr>
        <w:t xml:space="preserve"> </w:t>
      </w:r>
    </w:p>
    <w:p w14:paraId="1A8E7C1E" w14:textId="619BF23D" w:rsidR="00EB6235" w:rsidRDefault="002C6EEF" w:rsidP="00EB6235">
      <w:pPr>
        <w:jc w:val="both"/>
        <w:rPr>
          <w:rFonts w:cstheme="minorHAnsi"/>
          <w:sz w:val="24"/>
          <w:szCs w:val="24"/>
          <w:lang w:val="pl-PL"/>
        </w:rPr>
      </w:pPr>
      <w:r w:rsidRPr="00C529A4">
        <w:rPr>
          <w:rFonts w:cstheme="minorHAnsi"/>
          <w:sz w:val="24"/>
          <w:szCs w:val="24"/>
          <w:lang w:val="pl-PL"/>
        </w:rPr>
        <w:t>14.</w:t>
      </w:r>
      <w:r w:rsidR="004C4C88" w:rsidRPr="00C529A4">
        <w:rPr>
          <w:rFonts w:cstheme="minorHAnsi"/>
          <w:sz w:val="24"/>
          <w:szCs w:val="24"/>
          <w:lang w:val="pl-PL"/>
        </w:rPr>
        <w:t>2. O unieważnieniu postępowania Zamawiający zawiadomi na stronie www.</w:t>
      </w:r>
    </w:p>
    <w:p w14:paraId="36A8F02B" w14:textId="77777777" w:rsidR="00EB6235" w:rsidRDefault="00EB6235" w:rsidP="00EB6235">
      <w:pPr>
        <w:jc w:val="both"/>
        <w:rPr>
          <w:rFonts w:cstheme="minorHAnsi"/>
          <w:sz w:val="24"/>
          <w:szCs w:val="24"/>
          <w:lang w:val="pl-PL"/>
        </w:rPr>
      </w:pPr>
    </w:p>
    <w:p w14:paraId="1779EADC" w14:textId="3468B53E" w:rsidR="004C4C88" w:rsidRPr="00EB6235" w:rsidRDefault="00EB6235" w:rsidP="00EB6235">
      <w:pPr>
        <w:jc w:val="both"/>
        <w:rPr>
          <w:rFonts w:cstheme="minorHAnsi"/>
          <w:b/>
          <w:sz w:val="24"/>
          <w:szCs w:val="24"/>
          <w:lang w:val="pl-PL"/>
        </w:rPr>
      </w:pPr>
      <w:r w:rsidRPr="00EB6235">
        <w:rPr>
          <w:rFonts w:cstheme="minorHAnsi"/>
          <w:b/>
          <w:sz w:val="24"/>
          <w:szCs w:val="24"/>
          <w:lang w:val="pl-PL"/>
        </w:rPr>
        <w:t>15. ODWOŁANIA</w:t>
      </w:r>
    </w:p>
    <w:p w14:paraId="4D080041" w14:textId="5C90B1D5" w:rsidR="004C4C88" w:rsidRPr="00EB6235" w:rsidRDefault="004C4C88" w:rsidP="004C4C88">
      <w:pPr>
        <w:jc w:val="both"/>
        <w:rPr>
          <w:rFonts w:cstheme="minorHAnsi"/>
          <w:sz w:val="24"/>
          <w:szCs w:val="24"/>
          <w:lang w:val="pl-PL"/>
        </w:rPr>
      </w:pPr>
      <w:r w:rsidRPr="00C529A4">
        <w:rPr>
          <w:rFonts w:cstheme="minorHAnsi"/>
          <w:sz w:val="24"/>
          <w:szCs w:val="24"/>
          <w:lang w:val="pl-PL"/>
        </w:rPr>
        <w:t>Rozstrzygnięcie wskazane przez Zamawiającego jest ostateczne, a Wykonawcom nie przysługuje prawo odwołania.</w:t>
      </w:r>
    </w:p>
    <w:p w14:paraId="30968C3B" w14:textId="77777777" w:rsidR="00EB6235" w:rsidRDefault="00EB6235" w:rsidP="00EB6235">
      <w:pPr>
        <w:jc w:val="both"/>
        <w:rPr>
          <w:rFonts w:cstheme="minorHAnsi"/>
          <w:sz w:val="24"/>
          <w:szCs w:val="24"/>
          <w:lang w:val="pl-PL"/>
        </w:rPr>
      </w:pPr>
    </w:p>
    <w:p w14:paraId="46FEA072" w14:textId="31CE90AB" w:rsidR="004C4C88" w:rsidRPr="00EB6235" w:rsidRDefault="00EB6235" w:rsidP="00EB6235">
      <w:pPr>
        <w:jc w:val="both"/>
        <w:rPr>
          <w:rFonts w:cstheme="minorHAnsi"/>
          <w:b/>
          <w:sz w:val="24"/>
          <w:szCs w:val="24"/>
          <w:lang w:val="pl-PL"/>
        </w:rPr>
      </w:pPr>
      <w:r w:rsidRPr="00EB6235">
        <w:rPr>
          <w:rFonts w:cstheme="minorHAnsi"/>
          <w:b/>
          <w:sz w:val="24"/>
          <w:szCs w:val="24"/>
          <w:lang w:val="pl-PL"/>
        </w:rPr>
        <w:lastRenderedPageBreak/>
        <w:t>16. ZAŁĄCZNIKI</w:t>
      </w:r>
    </w:p>
    <w:p w14:paraId="315DFF4B" w14:textId="22A03E6D" w:rsidR="004C4C88" w:rsidRPr="00EB6235" w:rsidRDefault="00E24DAA" w:rsidP="00E24DAA">
      <w:pPr>
        <w:pStyle w:val="Akapitzlist"/>
        <w:numPr>
          <w:ilvl w:val="0"/>
          <w:numId w:val="22"/>
        </w:numPr>
        <w:jc w:val="both"/>
        <w:rPr>
          <w:rFonts w:cstheme="minorHAnsi"/>
          <w:sz w:val="24"/>
          <w:szCs w:val="24"/>
          <w:lang w:val="pl-PL"/>
        </w:rPr>
      </w:pPr>
      <w:r>
        <w:rPr>
          <w:rFonts w:cstheme="minorHAnsi"/>
          <w:sz w:val="24"/>
          <w:szCs w:val="24"/>
          <w:lang w:val="pl-PL"/>
        </w:rPr>
        <w:t>Z</w:t>
      </w:r>
      <w:r w:rsidR="004C4C88" w:rsidRPr="00EB6235">
        <w:rPr>
          <w:rFonts w:cstheme="minorHAnsi"/>
          <w:sz w:val="24"/>
          <w:szCs w:val="24"/>
          <w:lang w:val="pl-PL"/>
        </w:rPr>
        <w:t xml:space="preserve">ałącznik nr 1a i 1b – Formularz oferty </w:t>
      </w:r>
    </w:p>
    <w:p w14:paraId="7E17BDD4" w14:textId="2D47D6C8" w:rsidR="004C4C88" w:rsidRPr="00EB6235" w:rsidRDefault="00E24DAA" w:rsidP="00E24DAA">
      <w:pPr>
        <w:pStyle w:val="Akapitzlist"/>
        <w:numPr>
          <w:ilvl w:val="0"/>
          <w:numId w:val="22"/>
        </w:numPr>
        <w:jc w:val="both"/>
        <w:rPr>
          <w:rFonts w:cstheme="minorHAnsi"/>
          <w:sz w:val="24"/>
          <w:szCs w:val="24"/>
          <w:lang w:val="pl-PL"/>
        </w:rPr>
      </w:pPr>
      <w:r>
        <w:rPr>
          <w:rFonts w:cstheme="minorHAnsi"/>
          <w:sz w:val="24"/>
          <w:szCs w:val="24"/>
          <w:lang w:val="pl-PL"/>
        </w:rPr>
        <w:t>Z</w:t>
      </w:r>
      <w:r w:rsidR="004C4C88" w:rsidRPr="00EB6235">
        <w:rPr>
          <w:rFonts w:cstheme="minorHAnsi"/>
          <w:sz w:val="24"/>
          <w:szCs w:val="24"/>
          <w:lang w:val="pl-PL"/>
        </w:rPr>
        <w:t xml:space="preserve">ałącznik nr 2 – </w:t>
      </w:r>
      <w:r w:rsidR="004A530C" w:rsidRPr="00EB6235">
        <w:rPr>
          <w:rFonts w:cstheme="minorHAnsi"/>
          <w:sz w:val="24"/>
          <w:szCs w:val="24"/>
          <w:lang w:val="pl-PL"/>
        </w:rPr>
        <w:t>w</w:t>
      </w:r>
      <w:r w:rsidR="004C4C88" w:rsidRPr="00EB6235">
        <w:rPr>
          <w:rFonts w:cstheme="minorHAnsi"/>
          <w:sz w:val="24"/>
          <w:szCs w:val="24"/>
          <w:lang w:val="pl-PL"/>
        </w:rPr>
        <w:t xml:space="preserve">ykaz usług wykonanych, związanych z doświadczeniem osób skierowanych przez </w:t>
      </w:r>
      <w:r w:rsidR="00AF5842">
        <w:rPr>
          <w:rFonts w:cstheme="minorHAnsi"/>
          <w:sz w:val="24"/>
          <w:szCs w:val="24"/>
          <w:lang w:val="pl-PL"/>
        </w:rPr>
        <w:t>Wykonawcę</w:t>
      </w:r>
      <w:r w:rsidR="004C4C88" w:rsidRPr="00EB6235">
        <w:rPr>
          <w:rFonts w:cstheme="minorHAnsi"/>
          <w:sz w:val="24"/>
          <w:szCs w:val="24"/>
          <w:lang w:val="pl-PL"/>
        </w:rPr>
        <w:t xml:space="preserve"> do realizacji usług opiekuńczych</w:t>
      </w:r>
    </w:p>
    <w:p w14:paraId="6FDA6932" w14:textId="3D15EDF2" w:rsidR="004C4C88" w:rsidRPr="00EB6235" w:rsidRDefault="00E24DAA" w:rsidP="00E24DAA">
      <w:pPr>
        <w:pStyle w:val="Akapitzlist"/>
        <w:numPr>
          <w:ilvl w:val="0"/>
          <w:numId w:val="22"/>
        </w:numPr>
        <w:jc w:val="both"/>
        <w:rPr>
          <w:rFonts w:cstheme="minorHAnsi"/>
          <w:sz w:val="24"/>
          <w:szCs w:val="24"/>
          <w:lang w:val="pl-PL"/>
        </w:rPr>
      </w:pPr>
      <w:r>
        <w:rPr>
          <w:rFonts w:cstheme="minorHAnsi"/>
          <w:sz w:val="24"/>
          <w:szCs w:val="24"/>
          <w:lang w:val="pl-PL"/>
        </w:rPr>
        <w:t>Z</w:t>
      </w:r>
      <w:r w:rsidR="004C4C88" w:rsidRPr="00EB6235">
        <w:rPr>
          <w:rFonts w:cstheme="minorHAnsi"/>
          <w:sz w:val="24"/>
          <w:szCs w:val="24"/>
          <w:lang w:val="pl-PL"/>
        </w:rPr>
        <w:t>ałącznik nr 3 – wzór umowy</w:t>
      </w:r>
    </w:p>
    <w:p w14:paraId="630EB83E" w14:textId="0C2F11AE" w:rsidR="004C4C88" w:rsidRPr="00EB6235" w:rsidRDefault="00E24DAA" w:rsidP="00E24DAA">
      <w:pPr>
        <w:pStyle w:val="Akapitzlist"/>
        <w:keepNext/>
        <w:numPr>
          <w:ilvl w:val="0"/>
          <w:numId w:val="22"/>
        </w:numPr>
        <w:spacing w:before="240" w:after="60" w:line="240" w:lineRule="auto"/>
        <w:outlineLvl w:val="1"/>
        <w:rPr>
          <w:rFonts w:eastAsia="Calibri" w:cstheme="minorHAnsi"/>
          <w:sz w:val="24"/>
          <w:szCs w:val="24"/>
          <w:lang w:val="pl-PL"/>
        </w:rPr>
      </w:pPr>
      <w:r>
        <w:rPr>
          <w:rFonts w:cstheme="minorHAnsi"/>
          <w:sz w:val="24"/>
          <w:szCs w:val="24"/>
          <w:lang w:val="pl-PL"/>
        </w:rPr>
        <w:t>Z</w:t>
      </w:r>
      <w:r w:rsidR="004C4C88" w:rsidRPr="00EB6235">
        <w:rPr>
          <w:rFonts w:cstheme="minorHAnsi"/>
          <w:sz w:val="24"/>
          <w:szCs w:val="24"/>
          <w:lang w:val="pl-PL"/>
        </w:rPr>
        <w:t xml:space="preserve">ałącznik nr 4 </w:t>
      </w:r>
      <w:bookmarkStart w:id="1" w:name="_Toc530816"/>
      <w:r w:rsidR="004A530C" w:rsidRPr="00EB6235">
        <w:rPr>
          <w:rFonts w:cstheme="minorHAnsi"/>
          <w:sz w:val="24"/>
          <w:szCs w:val="24"/>
          <w:lang w:val="pl-PL"/>
        </w:rPr>
        <w:t xml:space="preserve">- </w:t>
      </w:r>
      <w:r w:rsidR="004A530C" w:rsidRPr="00EB6235">
        <w:rPr>
          <w:rFonts w:eastAsia="Times New Roman" w:cstheme="minorHAnsi"/>
          <w:bCs/>
          <w:iCs/>
          <w:sz w:val="24"/>
          <w:szCs w:val="24"/>
          <w:lang w:val="pl-PL" w:eastAsia="x-none"/>
        </w:rPr>
        <w:t>o</w:t>
      </w:r>
      <w:r w:rsidR="004C4C88" w:rsidRPr="00EB6235">
        <w:rPr>
          <w:rFonts w:eastAsia="Times New Roman" w:cstheme="minorHAnsi"/>
          <w:bCs/>
          <w:iCs/>
          <w:sz w:val="24"/>
          <w:szCs w:val="24"/>
          <w:lang w:val="x-none" w:eastAsia="x-none"/>
        </w:rPr>
        <w:t>świadczeni</w:t>
      </w:r>
      <w:r w:rsidR="004C4C88" w:rsidRPr="00EB6235">
        <w:rPr>
          <w:rFonts w:eastAsia="Times New Roman" w:cstheme="minorHAnsi"/>
          <w:bCs/>
          <w:iCs/>
          <w:sz w:val="24"/>
          <w:szCs w:val="24"/>
          <w:lang w:val="pl-PL" w:eastAsia="x-none"/>
        </w:rPr>
        <w:t xml:space="preserve">e Wykonawcy </w:t>
      </w:r>
      <w:r w:rsidR="004C4C88" w:rsidRPr="00EB6235">
        <w:rPr>
          <w:rFonts w:eastAsia="Times New Roman" w:cstheme="minorHAnsi"/>
          <w:bCs/>
          <w:iCs/>
          <w:sz w:val="24"/>
          <w:szCs w:val="24"/>
          <w:lang w:val="x-none" w:eastAsia="x-none"/>
        </w:rPr>
        <w:t>o braku powiązań osobowych lub kapitałowych</w:t>
      </w:r>
      <w:bookmarkEnd w:id="1"/>
      <w:r w:rsidR="004C4C88" w:rsidRPr="00EB6235">
        <w:rPr>
          <w:rFonts w:eastAsia="Times New Roman" w:cstheme="minorHAnsi"/>
          <w:bCs/>
          <w:iCs/>
          <w:sz w:val="24"/>
          <w:szCs w:val="24"/>
          <w:lang w:val="pl-PL" w:eastAsia="x-none"/>
        </w:rPr>
        <w:t xml:space="preserve"> z</w:t>
      </w:r>
      <w:r w:rsidR="004C4C88" w:rsidRPr="00EB6235">
        <w:rPr>
          <w:rFonts w:eastAsia="Calibri" w:cstheme="minorHAnsi"/>
          <w:sz w:val="24"/>
          <w:szCs w:val="24"/>
          <w:lang w:val="pl-PL"/>
        </w:rPr>
        <w:t xml:space="preserve"> Zamawiającym</w:t>
      </w:r>
    </w:p>
    <w:p w14:paraId="52516722" w14:textId="4A80F0DA" w:rsidR="004C4C88" w:rsidRPr="00EB6235" w:rsidRDefault="00E24DAA" w:rsidP="00E24DAA">
      <w:pPr>
        <w:pStyle w:val="Akapitzlist"/>
        <w:numPr>
          <w:ilvl w:val="0"/>
          <w:numId w:val="22"/>
        </w:numPr>
        <w:rPr>
          <w:rFonts w:cstheme="minorHAnsi"/>
          <w:sz w:val="24"/>
          <w:szCs w:val="24"/>
          <w:lang w:val="pl-PL"/>
        </w:rPr>
      </w:pPr>
      <w:r>
        <w:rPr>
          <w:rFonts w:cstheme="minorHAnsi"/>
          <w:sz w:val="24"/>
          <w:szCs w:val="24"/>
          <w:lang w:val="pl-PL"/>
        </w:rPr>
        <w:t>Z</w:t>
      </w:r>
      <w:r w:rsidR="004C4C88" w:rsidRPr="00EB6235">
        <w:rPr>
          <w:rFonts w:cstheme="minorHAnsi"/>
          <w:sz w:val="24"/>
          <w:szCs w:val="24"/>
          <w:lang w:val="pl-PL"/>
        </w:rPr>
        <w:t xml:space="preserve">ałącznik nr 5 </w:t>
      </w:r>
      <w:r>
        <w:rPr>
          <w:rFonts w:cstheme="minorHAnsi"/>
          <w:sz w:val="24"/>
          <w:szCs w:val="24"/>
          <w:lang w:val="pl-PL"/>
        </w:rPr>
        <w:t xml:space="preserve">- </w:t>
      </w:r>
      <w:r w:rsidR="004C4C88" w:rsidRPr="00EB6235">
        <w:rPr>
          <w:rFonts w:cstheme="minorHAnsi"/>
          <w:sz w:val="24"/>
          <w:szCs w:val="24"/>
          <w:lang w:val="pl-PL"/>
        </w:rPr>
        <w:t>Oświadczenie Wykonawcy o spełnieniu warunków udziału w postępowaniu i braku podstaw do wykluczenia</w:t>
      </w:r>
      <w:r>
        <w:rPr>
          <w:rFonts w:cstheme="minorHAnsi"/>
          <w:sz w:val="24"/>
          <w:szCs w:val="24"/>
          <w:lang w:val="pl-PL"/>
        </w:rPr>
        <w:t>.</w:t>
      </w:r>
      <w:r w:rsidR="004C4C88" w:rsidRPr="00EB6235">
        <w:rPr>
          <w:rFonts w:cstheme="minorHAnsi"/>
          <w:sz w:val="24"/>
          <w:szCs w:val="24"/>
          <w:lang w:val="pl-PL"/>
        </w:rPr>
        <w:t xml:space="preserve"> </w:t>
      </w:r>
    </w:p>
    <w:p w14:paraId="654CE746" w14:textId="4FA4C4B2" w:rsidR="004C4C88" w:rsidRPr="00C529A4" w:rsidRDefault="004C4C88" w:rsidP="004C4C88">
      <w:pPr>
        <w:jc w:val="both"/>
        <w:rPr>
          <w:rFonts w:cstheme="minorHAnsi"/>
          <w:sz w:val="24"/>
          <w:szCs w:val="24"/>
          <w:lang w:val="pl-PL"/>
        </w:rPr>
      </w:pPr>
      <w:r w:rsidRPr="00C529A4">
        <w:rPr>
          <w:rFonts w:cstheme="minorHAnsi"/>
          <w:sz w:val="24"/>
          <w:szCs w:val="24"/>
          <w:lang w:val="pl-PL"/>
        </w:rPr>
        <w:t>Wszystkie załączniki znajdują się niżej w pliku wraz z ogłoszeniem</w:t>
      </w:r>
      <w:r w:rsidR="00E24DAA">
        <w:rPr>
          <w:rFonts w:cstheme="minorHAnsi"/>
          <w:sz w:val="24"/>
          <w:szCs w:val="24"/>
          <w:lang w:val="pl-PL"/>
        </w:rPr>
        <w:t>.</w:t>
      </w:r>
    </w:p>
    <w:p w14:paraId="652B7669" w14:textId="77777777" w:rsidR="004C4C88" w:rsidRPr="00C529A4" w:rsidRDefault="004C4C88" w:rsidP="004C4C88">
      <w:pPr>
        <w:keepNext/>
        <w:spacing w:before="240" w:after="60" w:line="240" w:lineRule="auto"/>
        <w:outlineLvl w:val="1"/>
        <w:rPr>
          <w:rFonts w:eastAsia="Calibri" w:cstheme="minorHAnsi"/>
          <w:sz w:val="24"/>
          <w:szCs w:val="24"/>
          <w:lang w:val="pl-PL"/>
        </w:rPr>
      </w:pPr>
      <w:bookmarkStart w:id="2" w:name="_GoBack"/>
      <w:bookmarkEnd w:id="2"/>
    </w:p>
    <w:p w14:paraId="44FFD8BC" w14:textId="77777777" w:rsidR="004C4C88" w:rsidRPr="00C529A4" w:rsidRDefault="004C4C88" w:rsidP="004C4C88">
      <w:pPr>
        <w:jc w:val="both"/>
        <w:rPr>
          <w:rFonts w:cstheme="minorHAnsi"/>
          <w:sz w:val="24"/>
          <w:szCs w:val="24"/>
          <w:lang w:val="pl-PL"/>
        </w:rPr>
      </w:pPr>
    </w:p>
    <w:p w14:paraId="34260F20" w14:textId="0DBF2FE8" w:rsidR="004C4C88" w:rsidRPr="00C529A4" w:rsidRDefault="004C4C88" w:rsidP="004C4C88">
      <w:pPr>
        <w:jc w:val="both"/>
        <w:rPr>
          <w:rFonts w:cstheme="minorHAnsi"/>
          <w:sz w:val="24"/>
          <w:szCs w:val="24"/>
          <w:lang w:val="pl-PL"/>
        </w:rPr>
      </w:pPr>
    </w:p>
    <w:p w14:paraId="6C1E5CB8" w14:textId="2E4E11D3" w:rsidR="004C4C88" w:rsidRPr="00C529A4" w:rsidRDefault="004C4C88" w:rsidP="00052EBF">
      <w:pPr>
        <w:jc w:val="both"/>
        <w:rPr>
          <w:rFonts w:cstheme="minorHAnsi"/>
          <w:sz w:val="24"/>
          <w:szCs w:val="24"/>
          <w:lang w:val="pl-PL"/>
        </w:rPr>
      </w:pPr>
    </w:p>
    <w:p w14:paraId="2CFD297D" w14:textId="77777777" w:rsidR="00052EBF" w:rsidRPr="00C529A4" w:rsidRDefault="00052EBF" w:rsidP="00052EBF">
      <w:pPr>
        <w:pStyle w:val="Akapitzlist"/>
        <w:ind w:left="1080"/>
        <w:rPr>
          <w:rFonts w:cstheme="minorHAnsi"/>
          <w:sz w:val="24"/>
          <w:szCs w:val="24"/>
          <w:lang w:val="pl-PL"/>
        </w:rPr>
      </w:pPr>
    </w:p>
    <w:p w14:paraId="26063948" w14:textId="53AE8011" w:rsidR="00EE6EA8" w:rsidRPr="00C529A4" w:rsidRDefault="00EE6EA8" w:rsidP="00EE6EA8">
      <w:pPr>
        <w:jc w:val="both"/>
        <w:rPr>
          <w:rFonts w:cstheme="minorHAnsi"/>
          <w:sz w:val="24"/>
          <w:szCs w:val="24"/>
          <w:lang w:val="pl-PL"/>
        </w:rPr>
      </w:pPr>
    </w:p>
    <w:p w14:paraId="6DEEC351" w14:textId="2330E7B3" w:rsidR="00B3794D" w:rsidRPr="00E24DAA" w:rsidRDefault="00B3794D" w:rsidP="00E24DAA">
      <w:pPr>
        <w:rPr>
          <w:rFonts w:cstheme="minorHAnsi"/>
          <w:sz w:val="24"/>
          <w:szCs w:val="24"/>
          <w:lang w:val="pl-PL"/>
        </w:rPr>
      </w:pPr>
    </w:p>
    <w:sectPr w:rsidR="00B3794D" w:rsidRPr="00E2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charset w:val="EE"/>
    <w:family w:val="swiss"/>
    <w:pitch w:val="variable"/>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A56"/>
    <w:multiLevelType w:val="hybridMultilevel"/>
    <w:tmpl w:val="8DAA233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088D4789"/>
    <w:multiLevelType w:val="hybridMultilevel"/>
    <w:tmpl w:val="2E8E5ED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F80815"/>
    <w:multiLevelType w:val="hybridMultilevel"/>
    <w:tmpl w:val="5B621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137DE6"/>
    <w:multiLevelType w:val="multilevel"/>
    <w:tmpl w:val="6C0A17C6"/>
    <w:lvl w:ilvl="0">
      <w:start w:val="1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1C437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F0674"/>
    <w:multiLevelType w:val="multilevel"/>
    <w:tmpl w:val="666802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B13503"/>
    <w:multiLevelType w:val="hybridMultilevel"/>
    <w:tmpl w:val="F55A27A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EF60D51"/>
    <w:multiLevelType w:val="multilevel"/>
    <w:tmpl w:val="1236E02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1338EC"/>
    <w:multiLevelType w:val="hybridMultilevel"/>
    <w:tmpl w:val="327C2214"/>
    <w:lvl w:ilvl="0" w:tplc="04150017">
      <w:start w:val="1"/>
      <w:numFmt w:val="lowerLetter"/>
      <w:lvlText w:val="%1)"/>
      <w:lvlJc w:val="left"/>
      <w:pPr>
        <w:ind w:left="1080" w:hanging="360"/>
      </w:pPr>
    </w:lvl>
    <w:lvl w:ilvl="1" w:tplc="04090019">
      <w:start w:val="1"/>
      <w:numFmt w:val="lowerLetter"/>
      <w:lvlText w:val="%2."/>
      <w:lvlJc w:val="left"/>
      <w:pPr>
        <w:ind w:left="1800" w:hanging="360"/>
      </w:pPr>
    </w:lvl>
    <w:lvl w:ilvl="2" w:tplc="A67EAA6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61578E"/>
    <w:multiLevelType w:val="hybridMultilevel"/>
    <w:tmpl w:val="88328286"/>
    <w:lvl w:ilvl="0" w:tplc="04150011">
      <w:start w:val="1"/>
      <w:numFmt w:val="decimal"/>
      <w:lvlText w:val="%1)"/>
      <w:lvlJc w:val="left"/>
      <w:pPr>
        <w:ind w:left="720" w:hanging="360"/>
      </w:pPr>
    </w:lvl>
    <w:lvl w:ilvl="1" w:tplc="C20CFD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62680B"/>
    <w:multiLevelType w:val="hybridMultilevel"/>
    <w:tmpl w:val="7D965D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B425A"/>
    <w:multiLevelType w:val="multilevel"/>
    <w:tmpl w:val="7ADCD6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C756E8"/>
    <w:multiLevelType w:val="hybridMultilevel"/>
    <w:tmpl w:val="8A4648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7120D0"/>
    <w:multiLevelType w:val="hybridMultilevel"/>
    <w:tmpl w:val="EB1C4ACE"/>
    <w:lvl w:ilvl="0" w:tplc="0415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B1834"/>
    <w:multiLevelType w:val="hybridMultilevel"/>
    <w:tmpl w:val="A33832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3F8200A">
      <w:start w:val="12"/>
      <w:numFmt w:val="decimal"/>
      <w:lvlText w:val="%3."/>
      <w:lvlJc w:val="left"/>
      <w:pPr>
        <w:ind w:left="2340" w:hanging="360"/>
      </w:pPr>
      <w:rPr>
        <w:rFonts w:hint="default"/>
      </w:rPr>
    </w:lvl>
    <w:lvl w:ilvl="3" w:tplc="20A2626C">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0D1F2B"/>
    <w:multiLevelType w:val="multilevel"/>
    <w:tmpl w:val="DF321264"/>
    <w:lvl w:ilvl="0">
      <w:start w:val="9"/>
      <w:numFmt w:val="decimal"/>
      <w:lvlText w:val="%1."/>
      <w:lvlJc w:val="left"/>
      <w:pPr>
        <w:ind w:left="360" w:hanging="360"/>
      </w:pPr>
      <w:rPr>
        <w:rFonts w:eastAsia="ArialMT" w:hint="default"/>
      </w:rPr>
    </w:lvl>
    <w:lvl w:ilvl="1">
      <w:start w:val="1"/>
      <w:numFmt w:val="decimal"/>
      <w:lvlText w:val="%1.%2."/>
      <w:lvlJc w:val="left"/>
      <w:pPr>
        <w:ind w:left="360" w:hanging="360"/>
      </w:pPr>
      <w:rPr>
        <w:rFonts w:eastAsia="ArialMT" w:hint="default"/>
      </w:rPr>
    </w:lvl>
    <w:lvl w:ilvl="2">
      <w:start w:val="1"/>
      <w:numFmt w:val="decimal"/>
      <w:lvlText w:val="%1.%2.%3."/>
      <w:lvlJc w:val="left"/>
      <w:pPr>
        <w:ind w:left="720" w:hanging="720"/>
      </w:pPr>
      <w:rPr>
        <w:rFonts w:eastAsia="ArialMT" w:hint="default"/>
      </w:rPr>
    </w:lvl>
    <w:lvl w:ilvl="3">
      <w:start w:val="1"/>
      <w:numFmt w:val="decimal"/>
      <w:lvlText w:val="%1.%2.%3.%4."/>
      <w:lvlJc w:val="left"/>
      <w:pPr>
        <w:ind w:left="720" w:hanging="720"/>
      </w:pPr>
      <w:rPr>
        <w:rFonts w:eastAsia="ArialMT" w:hint="default"/>
      </w:rPr>
    </w:lvl>
    <w:lvl w:ilvl="4">
      <w:start w:val="1"/>
      <w:numFmt w:val="decimal"/>
      <w:lvlText w:val="%1.%2.%3.%4.%5."/>
      <w:lvlJc w:val="left"/>
      <w:pPr>
        <w:ind w:left="1080" w:hanging="1080"/>
      </w:pPr>
      <w:rPr>
        <w:rFonts w:eastAsia="ArialMT" w:hint="default"/>
      </w:rPr>
    </w:lvl>
    <w:lvl w:ilvl="5">
      <w:start w:val="1"/>
      <w:numFmt w:val="decimal"/>
      <w:lvlText w:val="%1.%2.%3.%4.%5.%6."/>
      <w:lvlJc w:val="left"/>
      <w:pPr>
        <w:ind w:left="1080" w:hanging="1080"/>
      </w:pPr>
      <w:rPr>
        <w:rFonts w:eastAsia="ArialMT" w:hint="default"/>
      </w:rPr>
    </w:lvl>
    <w:lvl w:ilvl="6">
      <w:start w:val="1"/>
      <w:numFmt w:val="decimal"/>
      <w:lvlText w:val="%1.%2.%3.%4.%5.%6.%7."/>
      <w:lvlJc w:val="left"/>
      <w:pPr>
        <w:ind w:left="1440" w:hanging="1440"/>
      </w:pPr>
      <w:rPr>
        <w:rFonts w:eastAsia="ArialMT" w:hint="default"/>
      </w:rPr>
    </w:lvl>
    <w:lvl w:ilvl="7">
      <w:start w:val="1"/>
      <w:numFmt w:val="decimal"/>
      <w:lvlText w:val="%1.%2.%3.%4.%5.%6.%7.%8."/>
      <w:lvlJc w:val="left"/>
      <w:pPr>
        <w:ind w:left="1440" w:hanging="1440"/>
      </w:pPr>
      <w:rPr>
        <w:rFonts w:eastAsia="ArialMT" w:hint="default"/>
      </w:rPr>
    </w:lvl>
    <w:lvl w:ilvl="8">
      <w:start w:val="1"/>
      <w:numFmt w:val="decimal"/>
      <w:lvlText w:val="%1.%2.%3.%4.%5.%6.%7.%8.%9."/>
      <w:lvlJc w:val="left"/>
      <w:pPr>
        <w:ind w:left="1800" w:hanging="1800"/>
      </w:pPr>
      <w:rPr>
        <w:rFonts w:eastAsia="ArialMT" w:hint="default"/>
      </w:rPr>
    </w:lvl>
  </w:abstractNum>
  <w:abstractNum w:abstractNumId="16" w15:restartNumberingAfterBreak="0">
    <w:nsid w:val="5D717E86"/>
    <w:multiLevelType w:val="multilevel"/>
    <w:tmpl w:val="61ECF9C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551FF5"/>
    <w:multiLevelType w:val="hybridMultilevel"/>
    <w:tmpl w:val="65B8C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C25229D"/>
    <w:multiLevelType w:val="hybridMultilevel"/>
    <w:tmpl w:val="3D16E2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266296"/>
    <w:multiLevelType w:val="hybridMultilevel"/>
    <w:tmpl w:val="B83436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561214"/>
    <w:multiLevelType w:val="multilevel"/>
    <w:tmpl w:val="83AAA3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E972AE1"/>
    <w:multiLevelType w:val="hybridMultilevel"/>
    <w:tmpl w:val="1FEC0F2C"/>
    <w:lvl w:ilvl="0" w:tplc="F146C4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21"/>
  </w:num>
  <w:num w:numId="8">
    <w:abstractNumId w:val="13"/>
  </w:num>
  <w:num w:numId="9">
    <w:abstractNumId w:val="8"/>
  </w:num>
  <w:num w:numId="10">
    <w:abstractNumId w:val="20"/>
  </w:num>
  <w:num w:numId="11">
    <w:abstractNumId w:val="1"/>
  </w:num>
  <w:num w:numId="12">
    <w:abstractNumId w:val="5"/>
  </w:num>
  <w:num w:numId="13">
    <w:abstractNumId w:val="11"/>
  </w:num>
  <w:num w:numId="14">
    <w:abstractNumId w:val="9"/>
  </w:num>
  <w:num w:numId="15">
    <w:abstractNumId w:val="14"/>
  </w:num>
  <w:num w:numId="16">
    <w:abstractNumId w:val="15"/>
  </w:num>
  <w:num w:numId="17">
    <w:abstractNumId w:val="16"/>
  </w:num>
  <w:num w:numId="18">
    <w:abstractNumId w:val="19"/>
  </w:num>
  <w:num w:numId="19">
    <w:abstractNumId w:val="10"/>
  </w:num>
  <w:num w:numId="20">
    <w:abstractNumId w:val="3"/>
  </w:num>
  <w:num w:numId="21">
    <w:abstractNumId w:val="18"/>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4EE"/>
    <w:rsid w:val="00033C37"/>
    <w:rsid w:val="00052EBF"/>
    <w:rsid w:val="000636DD"/>
    <w:rsid w:val="00095CB1"/>
    <w:rsid w:val="000B6F83"/>
    <w:rsid w:val="001538AD"/>
    <w:rsid w:val="001F7F90"/>
    <w:rsid w:val="002C6EEF"/>
    <w:rsid w:val="00325062"/>
    <w:rsid w:val="00404B81"/>
    <w:rsid w:val="00414820"/>
    <w:rsid w:val="00417CE9"/>
    <w:rsid w:val="004A530C"/>
    <w:rsid w:val="004C4C88"/>
    <w:rsid w:val="004E50AA"/>
    <w:rsid w:val="004F7E21"/>
    <w:rsid w:val="0050017E"/>
    <w:rsid w:val="00500C13"/>
    <w:rsid w:val="00520428"/>
    <w:rsid w:val="0053617D"/>
    <w:rsid w:val="00541FAD"/>
    <w:rsid w:val="005A5154"/>
    <w:rsid w:val="005F7757"/>
    <w:rsid w:val="0061456B"/>
    <w:rsid w:val="00682CCF"/>
    <w:rsid w:val="006A691D"/>
    <w:rsid w:val="006B46E5"/>
    <w:rsid w:val="006F337E"/>
    <w:rsid w:val="00720A1A"/>
    <w:rsid w:val="00796138"/>
    <w:rsid w:val="007E3B3C"/>
    <w:rsid w:val="00887FBE"/>
    <w:rsid w:val="008D7FCA"/>
    <w:rsid w:val="00935C10"/>
    <w:rsid w:val="009E12B0"/>
    <w:rsid w:val="00A32F3E"/>
    <w:rsid w:val="00A41C03"/>
    <w:rsid w:val="00AF5842"/>
    <w:rsid w:val="00B3794D"/>
    <w:rsid w:val="00B37EF0"/>
    <w:rsid w:val="00C313BF"/>
    <w:rsid w:val="00C529A4"/>
    <w:rsid w:val="00C754EE"/>
    <w:rsid w:val="00C76700"/>
    <w:rsid w:val="00D0645D"/>
    <w:rsid w:val="00D94DD9"/>
    <w:rsid w:val="00E24DAA"/>
    <w:rsid w:val="00EB6235"/>
    <w:rsid w:val="00EE6EA8"/>
    <w:rsid w:val="00F5149E"/>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F3E5"/>
  <w15:docId w15:val="{74AED538-7E4B-4511-96DF-0F5A6BB3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7757"/>
    <w:rPr>
      <w:color w:val="0563C1" w:themeColor="hyperlink"/>
      <w:u w:val="single"/>
    </w:rPr>
  </w:style>
  <w:style w:type="paragraph" w:styleId="Bezodstpw">
    <w:name w:val="No Spacing"/>
    <w:uiPriority w:val="1"/>
    <w:qFormat/>
    <w:rsid w:val="005F7757"/>
    <w:pPr>
      <w:spacing w:after="0" w:line="240" w:lineRule="auto"/>
    </w:pPr>
    <w:rPr>
      <w:lang w:val="pl-PL"/>
    </w:rPr>
  </w:style>
  <w:style w:type="character" w:styleId="Pogrubienie">
    <w:name w:val="Strong"/>
    <w:basedOn w:val="Domylnaczcionkaakapitu"/>
    <w:uiPriority w:val="22"/>
    <w:qFormat/>
    <w:rsid w:val="005F7757"/>
    <w:rPr>
      <w:b/>
      <w:bCs/>
    </w:rPr>
  </w:style>
  <w:style w:type="paragraph" w:styleId="Akapitzlist">
    <w:name w:val="List Paragraph"/>
    <w:basedOn w:val="Normalny"/>
    <w:uiPriority w:val="34"/>
    <w:qFormat/>
    <w:rsid w:val="00B3794D"/>
    <w:pPr>
      <w:ind w:left="720"/>
      <w:contextualSpacing/>
    </w:pPr>
  </w:style>
  <w:style w:type="paragraph" w:customStyle="1" w:styleId="Default">
    <w:name w:val="Default"/>
    <w:rsid w:val="00052EBF"/>
    <w:pPr>
      <w:autoSpaceDE w:val="0"/>
      <w:autoSpaceDN w:val="0"/>
      <w:adjustRightInd w:val="0"/>
      <w:spacing w:after="0" w:line="240" w:lineRule="auto"/>
    </w:pPr>
    <w:rPr>
      <w:rFonts w:ascii="Calibri" w:hAnsi="Calibri" w:cs="Calibri"/>
      <w:color w:val="000000"/>
      <w:sz w:val="24"/>
      <w:szCs w:val="24"/>
      <w:lang w:val="pl-PL"/>
    </w:rPr>
  </w:style>
  <w:style w:type="paragraph" w:styleId="Tekstpodstawowy">
    <w:name w:val="Body Text"/>
    <w:basedOn w:val="Normalny"/>
    <w:link w:val="TekstpodstawowyZnak1"/>
    <w:unhideWhenUsed/>
    <w:rsid w:val="004C4C88"/>
    <w:pPr>
      <w:widowControl w:val="0"/>
      <w:suppressAutoHyphens/>
      <w:spacing w:after="120" w:line="100" w:lineRule="atLeast"/>
    </w:pPr>
    <w:rPr>
      <w:rFonts w:ascii="Times New Roman" w:eastAsia="Lucida Sans Unicode" w:hAnsi="Times New Roman" w:cs="Times New Roman"/>
      <w:kern w:val="2"/>
      <w:sz w:val="24"/>
      <w:szCs w:val="24"/>
      <w:lang w:val="pl-PL" w:eastAsia="zh-CN" w:bidi="hi-IN"/>
    </w:rPr>
  </w:style>
  <w:style w:type="character" w:customStyle="1" w:styleId="TekstpodstawowyZnak">
    <w:name w:val="Tekst podstawowy Znak"/>
    <w:basedOn w:val="Domylnaczcionkaakapitu"/>
    <w:uiPriority w:val="99"/>
    <w:semiHidden/>
    <w:rsid w:val="004C4C88"/>
  </w:style>
  <w:style w:type="paragraph" w:customStyle="1" w:styleId="NormalnyWeb1">
    <w:name w:val="Normalny (Web)1"/>
    <w:basedOn w:val="Normalny"/>
    <w:rsid w:val="004C4C88"/>
    <w:pPr>
      <w:spacing w:before="280" w:after="280" w:line="100" w:lineRule="atLeast"/>
    </w:pPr>
    <w:rPr>
      <w:rFonts w:ascii="Times New Roman" w:eastAsia="Times New Roman" w:hAnsi="Times New Roman" w:cs="Times New Roman"/>
      <w:kern w:val="2"/>
      <w:sz w:val="24"/>
      <w:szCs w:val="24"/>
      <w:lang w:val="pl-PL" w:eastAsia="hi-IN" w:bidi="hi-IN"/>
    </w:rPr>
  </w:style>
  <w:style w:type="character" w:customStyle="1" w:styleId="TekstpodstawowyZnak1">
    <w:name w:val="Tekst podstawowy Znak1"/>
    <w:basedOn w:val="Domylnaczcionkaakapitu"/>
    <w:link w:val="Tekstpodstawowy"/>
    <w:locked/>
    <w:rsid w:val="004C4C88"/>
    <w:rPr>
      <w:rFonts w:ascii="Times New Roman" w:eastAsia="Lucida Sans Unicode" w:hAnsi="Times New Roman" w:cs="Times New Roman"/>
      <w:kern w:val="2"/>
      <w:sz w:val="24"/>
      <w:szCs w:val="24"/>
      <w:lang w:val="pl-PL" w:eastAsia="zh-CN" w:bidi="hi-IN"/>
    </w:rPr>
  </w:style>
  <w:style w:type="paragraph" w:customStyle="1" w:styleId="Akapitzlist1">
    <w:name w:val="Akapit z listą1"/>
    <w:basedOn w:val="Normalny"/>
    <w:rsid w:val="004C4C88"/>
    <w:pPr>
      <w:suppressAutoHyphens/>
      <w:spacing w:after="200" w:line="276" w:lineRule="auto"/>
      <w:ind w:left="720"/>
    </w:pPr>
    <w:rPr>
      <w:rFonts w:ascii="Calibri" w:eastAsia="Calibri" w:hAnsi="Calibri" w:cs="Calibri"/>
      <w:kern w:val="1"/>
      <w:lang w:val="pl-PL" w:eastAsia="ar-SA"/>
    </w:rPr>
  </w:style>
  <w:style w:type="paragraph" w:styleId="Tekstdymka">
    <w:name w:val="Balloon Text"/>
    <w:basedOn w:val="Normalny"/>
    <w:link w:val="TekstdymkaZnak"/>
    <w:uiPriority w:val="99"/>
    <w:semiHidden/>
    <w:unhideWhenUsed/>
    <w:rsid w:val="004C4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C88"/>
    <w:rPr>
      <w:rFonts w:ascii="Segoe UI" w:hAnsi="Segoe UI" w:cs="Segoe UI"/>
      <w:sz w:val="18"/>
      <w:szCs w:val="18"/>
    </w:rPr>
  </w:style>
  <w:style w:type="character" w:styleId="Odwoaniedokomentarza">
    <w:name w:val="annotation reference"/>
    <w:basedOn w:val="Domylnaczcionkaakapitu"/>
    <w:uiPriority w:val="99"/>
    <w:semiHidden/>
    <w:unhideWhenUsed/>
    <w:rsid w:val="00500C13"/>
    <w:rPr>
      <w:sz w:val="16"/>
      <w:szCs w:val="16"/>
    </w:rPr>
  </w:style>
  <w:style w:type="paragraph" w:styleId="Tekstkomentarza">
    <w:name w:val="annotation text"/>
    <w:basedOn w:val="Normalny"/>
    <w:link w:val="TekstkomentarzaZnak"/>
    <w:uiPriority w:val="99"/>
    <w:semiHidden/>
    <w:unhideWhenUsed/>
    <w:rsid w:val="00500C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C13"/>
    <w:rPr>
      <w:sz w:val="20"/>
      <w:szCs w:val="20"/>
    </w:rPr>
  </w:style>
  <w:style w:type="paragraph" w:styleId="Tematkomentarza">
    <w:name w:val="annotation subject"/>
    <w:basedOn w:val="Tekstkomentarza"/>
    <w:next w:val="Tekstkomentarza"/>
    <w:link w:val="TematkomentarzaZnak"/>
    <w:uiPriority w:val="99"/>
    <w:semiHidden/>
    <w:unhideWhenUsed/>
    <w:rsid w:val="00500C13"/>
    <w:rPr>
      <w:b/>
      <w:bCs/>
    </w:rPr>
  </w:style>
  <w:style w:type="character" w:customStyle="1" w:styleId="TematkomentarzaZnak">
    <w:name w:val="Temat komentarza Znak"/>
    <w:basedOn w:val="TekstkomentarzaZnak"/>
    <w:link w:val="Tematkomentarza"/>
    <w:uiPriority w:val="99"/>
    <w:semiHidden/>
    <w:rsid w:val="00500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3093">
      <w:bodyDiv w:val="1"/>
      <w:marLeft w:val="0"/>
      <w:marRight w:val="0"/>
      <w:marTop w:val="0"/>
      <w:marBottom w:val="0"/>
      <w:divBdr>
        <w:top w:val="none" w:sz="0" w:space="0" w:color="auto"/>
        <w:left w:val="none" w:sz="0" w:space="0" w:color="auto"/>
        <w:bottom w:val="none" w:sz="0" w:space="0" w:color="auto"/>
        <w:right w:val="none" w:sz="0" w:space="0" w:color="auto"/>
      </w:divBdr>
    </w:div>
    <w:div w:id="173886231">
      <w:bodyDiv w:val="1"/>
      <w:marLeft w:val="0"/>
      <w:marRight w:val="0"/>
      <w:marTop w:val="0"/>
      <w:marBottom w:val="0"/>
      <w:divBdr>
        <w:top w:val="none" w:sz="0" w:space="0" w:color="auto"/>
        <w:left w:val="none" w:sz="0" w:space="0" w:color="auto"/>
        <w:bottom w:val="none" w:sz="0" w:space="0" w:color="auto"/>
        <w:right w:val="none" w:sz="0" w:space="0" w:color="auto"/>
      </w:divBdr>
    </w:div>
    <w:div w:id="747460186">
      <w:bodyDiv w:val="1"/>
      <w:marLeft w:val="0"/>
      <w:marRight w:val="0"/>
      <w:marTop w:val="0"/>
      <w:marBottom w:val="0"/>
      <w:divBdr>
        <w:top w:val="none" w:sz="0" w:space="0" w:color="auto"/>
        <w:left w:val="none" w:sz="0" w:space="0" w:color="auto"/>
        <w:bottom w:val="none" w:sz="0" w:space="0" w:color="auto"/>
        <w:right w:val="none" w:sz="0" w:space="0" w:color="auto"/>
      </w:divBdr>
    </w:div>
    <w:div w:id="894655883">
      <w:bodyDiv w:val="1"/>
      <w:marLeft w:val="0"/>
      <w:marRight w:val="0"/>
      <w:marTop w:val="0"/>
      <w:marBottom w:val="0"/>
      <w:divBdr>
        <w:top w:val="none" w:sz="0" w:space="0" w:color="auto"/>
        <w:left w:val="none" w:sz="0" w:space="0" w:color="auto"/>
        <w:bottom w:val="none" w:sz="0" w:space="0" w:color="auto"/>
        <w:right w:val="none" w:sz="0" w:space="0" w:color="auto"/>
      </w:divBdr>
    </w:div>
    <w:div w:id="1172142783">
      <w:bodyDiv w:val="1"/>
      <w:marLeft w:val="0"/>
      <w:marRight w:val="0"/>
      <w:marTop w:val="0"/>
      <w:marBottom w:val="0"/>
      <w:divBdr>
        <w:top w:val="none" w:sz="0" w:space="0" w:color="auto"/>
        <w:left w:val="none" w:sz="0" w:space="0" w:color="auto"/>
        <w:bottom w:val="none" w:sz="0" w:space="0" w:color="auto"/>
        <w:right w:val="none" w:sz="0" w:space="0" w:color="auto"/>
      </w:divBdr>
    </w:div>
    <w:div w:id="1365474729">
      <w:bodyDiv w:val="1"/>
      <w:marLeft w:val="0"/>
      <w:marRight w:val="0"/>
      <w:marTop w:val="0"/>
      <w:marBottom w:val="0"/>
      <w:divBdr>
        <w:top w:val="none" w:sz="0" w:space="0" w:color="auto"/>
        <w:left w:val="none" w:sz="0" w:space="0" w:color="auto"/>
        <w:bottom w:val="none" w:sz="0" w:space="0" w:color="auto"/>
        <w:right w:val="none" w:sz="0" w:space="0" w:color="auto"/>
      </w:divBdr>
    </w:div>
    <w:div w:id="19381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broniewska@pelna-zycia.pl" TargetMode="External"/><Relationship Id="rId3" Type="http://schemas.openxmlformats.org/officeDocument/2006/relationships/settings" Target="settings.xml"/><Relationship Id="rId7" Type="http://schemas.openxmlformats.org/officeDocument/2006/relationships/hyperlink" Target="mailto:fundacja@pelna-zyc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acja@pelna-zycia.pl" TargetMode="External"/><Relationship Id="rId11" Type="http://schemas.openxmlformats.org/officeDocument/2006/relationships/theme" Target="theme/theme1.xml"/><Relationship Id="rId5" Type="http://schemas.openxmlformats.org/officeDocument/2006/relationships/hyperlink" Target="http://www.pe&#322;nia-zyci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lna-zyc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4103</Words>
  <Characters>23392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4</cp:revision>
  <dcterms:created xsi:type="dcterms:W3CDTF">2021-03-11T09:21:00Z</dcterms:created>
  <dcterms:modified xsi:type="dcterms:W3CDTF">2021-03-11T18:37:00Z</dcterms:modified>
</cp:coreProperties>
</file>